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8D63F" w14:textId="0470FFE3" w:rsidR="00364E53" w:rsidRPr="004F4A6F" w:rsidRDefault="00405EB9" w:rsidP="00364E53">
      <w:pPr>
        <w:pStyle w:val="Corpsdetexte"/>
        <w:ind w:left="-1417"/>
        <w:rPr>
          <w:rFonts w:asciiTheme="minorHAnsi" w:hAnsiTheme="minorHAnsi" w:cstheme="minorHAnsi"/>
          <w:sz w:val="20"/>
        </w:rPr>
      </w:pPr>
      <w:r w:rsidRPr="004F4A6F">
        <w:rPr>
          <w:rFonts w:asciiTheme="minorHAnsi" w:hAnsiTheme="minorHAnsi" w:cstheme="minorHAnsi"/>
          <w:noProof/>
          <w:sz w:val="20"/>
        </w:rPr>
        <w:drawing>
          <wp:anchor distT="0" distB="0" distL="114300" distR="114300" simplePos="0" relativeHeight="251670528" behindDoc="1" locked="0" layoutInCell="1" allowOverlap="1" wp14:anchorId="0E95EE23" wp14:editId="04D76A9C">
            <wp:simplePos x="0" y="0"/>
            <wp:positionH relativeFrom="column">
              <wp:posOffset>-899795</wp:posOffset>
            </wp:positionH>
            <wp:positionV relativeFrom="paragraph">
              <wp:posOffset>-270510</wp:posOffset>
            </wp:positionV>
            <wp:extent cx="7580630" cy="3856355"/>
            <wp:effectExtent l="0" t="0" r="1270" b="0"/>
            <wp:wrapNone/>
            <wp:docPr id="4" name="Espace réservé pour une image  4" descr="Une image contenant bâtiment, carrelé, assis, brique&#10;&#10;Description générée automatiquement">
              <a:extLst xmlns:a="http://schemas.openxmlformats.org/drawingml/2006/main">
                <a:ext uri="{FF2B5EF4-FFF2-40B4-BE49-F238E27FC236}">
                  <a16:creationId xmlns:a16="http://schemas.microsoft.com/office/drawing/2014/main" id="{83005FBA-AC48-F441-9049-9DE6EBFE863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Espace réservé pour une image  4" descr="Une image contenant bâtiment, carrelé, assis, brique&#10;&#10;Description générée automatiquement">
                      <a:extLst>
                        <a:ext uri="{FF2B5EF4-FFF2-40B4-BE49-F238E27FC236}">
                          <a16:creationId xmlns:a16="http://schemas.microsoft.com/office/drawing/2014/main" id="{83005FBA-AC48-F441-9049-9DE6EBFE8637}"/>
                        </a:ext>
                      </a:extLst>
                    </pic:cNvPr>
                    <pic:cNvPicPr>
                      <a:picLocks noGrp="1" noChangeAspect="1"/>
                    </pic:cNvPicPr>
                  </pic:nvPicPr>
                  <pic:blipFill rotWithShape="1">
                    <a:blip r:embed="rId8" cstate="email">
                      <a:extLst>
                        <a:ext uri="{28A0092B-C50C-407E-A947-70E740481C1C}">
                          <a14:useLocalDpi xmlns:a14="http://schemas.microsoft.com/office/drawing/2010/main" val="0"/>
                        </a:ext>
                      </a:extLst>
                    </a:blip>
                    <a:srcRect l="1" t="11027" r="-10" b="6508"/>
                    <a:stretch/>
                  </pic:blipFill>
                  <pic:spPr bwMode="auto">
                    <a:xfrm>
                      <a:off x="0" y="0"/>
                      <a:ext cx="7580630" cy="3856355"/>
                    </a:xfrm>
                    <a:prstGeom prst="rect">
                      <a:avLst/>
                    </a:prstGeom>
                    <a:ln>
                      <a:noFill/>
                    </a:ln>
                    <a:extLst>
                      <a:ext uri="{53640926-AAD7-44D8-BBD7-CCE9431645EC}">
                        <a14:shadowObscured xmlns:a14="http://schemas.microsoft.com/office/drawing/2010/main"/>
                      </a:ext>
                    </a:extLst>
                  </pic:spPr>
                </pic:pic>
              </a:graphicData>
            </a:graphic>
          </wp:anchor>
        </w:drawing>
      </w:r>
      <w:r w:rsidR="00364E53" w:rsidRPr="004F4A6F">
        <w:rPr>
          <w:rFonts w:asciiTheme="minorHAnsi" w:hAnsiTheme="minorHAnsi" w:cstheme="minorHAnsi"/>
          <w:noProof/>
          <w:sz w:val="24"/>
        </w:rPr>
        <mc:AlternateContent>
          <mc:Choice Requires="wps">
            <w:drawing>
              <wp:anchor distT="0" distB="0" distL="114300" distR="114300" simplePos="0" relativeHeight="251669504" behindDoc="0" locked="0" layoutInCell="1" allowOverlap="1" wp14:anchorId="56ED2024" wp14:editId="7EC3F3E5">
                <wp:simplePos x="0" y="0"/>
                <wp:positionH relativeFrom="column">
                  <wp:posOffset>1090930</wp:posOffset>
                </wp:positionH>
                <wp:positionV relativeFrom="paragraph">
                  <wp:posOffset>3314700</wp:posOffset>
                </wp:positionV>
                <wp:extent cx="4677563" cy="174407"/>
                <wp:effectExtent l="0" t="0" r="0" b="0"/>
                <wp:wrapNone/>
                <wp:docPr id="604" name="Shape 604"/>
                <wp:cNvGraphicFramePr/>
                <a:graphic xmlns:a="http://schemas.openxmlformats.org/drawingml/2006/main">
                  <a:graphicData uri="http://schemas.microsoft.com/office/word/2010/wordprocessingShape">
                    <wps:wsp>
                      <wps:cNvSpPr/>
                      <wps:spPr>
                        <a:xfrm>
                          <a:off x="0" y="0"/>
                          <a:ext cx="4677563" cy="174407"/>
                        </a:xfrm>
                        <a:prstGeom prst="rect">
                          <a:avLst/>
                        </a:prstGeom>
                        <a:ln w="12700">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11C77701" w14:textId="77777777" w:rsidR="00364E53" w:rsidRDefault="00364E53" w:rsidP="00364E53">
                            <w:pPr>
                              <w:pStyle w:val="NormalWeb"/>
                              <w:spacing w:before="0" w:beforeAutospacing="0" w:after="0" w:afterAutospacing="0"/>
                            </w:pPr>
                            <w:r>
                              <w:rPr>
                                <w:rFonts w:asciiTheme="minorHAnsi" w:hAnsi="Calibri" w:cstheme="minorBidi"/>
                                <w:color w:val="FFFFFF" w:themeColor="background1"/>
                                <w:spacing w:val="80"/>
                                <w:kern w:val="24"/>
                                <w:sz w:val="16"/>
                                <w:szCs w:val="16"/>
                              </w:rPr>
                              <w:t>Aix-en-Provence, Marseille, Paris, Shanghai</w:t>
                            </w:r>
                          </w:p>
                        </w:txbxContent>
                      </wps:txbx>
                      <wps:bodyPr wrap="none" lIns="25400" tIns="25400" rIns="25400" bIns="25400" anchor="ctr">
                        <a:spAutoFit/>
                      </wps:bodyPr>
                    </wps:wsp>
                  </a:graphicData>
                </a:graphic>
              </wp:anchor>
            </w:drawing>
          </mc:Choice>
          <mc:Fallback>
            <w:pict>
              <v:rect w14:anchorId="56ED2024" id="Shape 604" o:spid="_x0000_s1026" style="position:absolute;left:0;text-align:left;margin-left:85.9pt;margin-top:261pt;width:368.3pt;height:13.75pt;z-index:25166950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" filled="f" stroked="f" strokeweight="1pt">
                <v:stroke miterlimit="4"/>
                <v:textbox style="mso-fit-shape-to-text:t" inset="2pt,2pt,2pt,2pt">
                  <w:txbxContent>
                    <w:p w14:paraId="11C77701" w14:textId="77777777" w:rsidR="00364E53" w:rsidRDefault="00364E53" w:rsidP="00364E53">
                      <w:pPr>
                        <w:pStyle w:val="NormalWeb"/>
                        <w:spacing w:before="0" w:beforeAutospacing="0" w:after="0" w:afterAutospacing="0"/>
                      </w:pPr>
                      <w:r>
                        <w:rPr>
                          <w:rFonts w:asciiTheme="minorHAnsi" w:hAnsi="Calibri" w:cstheme="minorBidi"/>
                          <w:color w:val="FFFFFF" w:themeColor="background1"/>
                          <w:spacing w:val="80"/>
                          <w:kern w:val="24"/>
                          <w:sz w:val="16"/>
                          <w:szCs w:val="16"/>
                        </w:rPr>
                        <w:t>Aix-en-Provence, Marseille, Paris, Shanghai</w:t>
                      </w:r>
                    </w:p>
                  </w:txbxContent>
                </v:textbox>
              </v:rect>
            </w:pict>
          </mc:Fallback>
        </mc:AlternateContent>
      </w:r>
      <w:r w:rsidR="00364E53" w:rsidRPr="004F4A6F">
        <w:rPr>
          <w:rFonts w:asciiTheme="minorHAnsi" w:hAnsiTheme="minorHAnsi" w:cstheme="minorHAnsi"/>
          <w:noProof/>
          <w:sz w:val="24"/>
        </w:rPr>
        <mc:AlternateContent>
          <mc:Choice Requires="wps">
            <w:drawing>
              <wp:anchor distT="0" distB="0" distL="114300" distR="114300" simplePos="0" relativeHeight="251664384" behindDoc="0" locked="0" layoutInCell="1" allowOverlap="1" wp14:anchorId="09A17DF5" wp14:editId="2505DA9D">
                <wp:simplePos x="0" y="0"/>
                <wp:positionH relativeFrom="column">
                  <wp:posOffset>1737995</wp:posOffset>
                </wp:positionH>
                <wp:positionV relativeFrom="paragraph">
                  <wp:posOffset>533400</wp:posOffset>
                </wp:positionV>
                <wp:extent cx="2537460" cy="2480310"/>
                <wp:effectExtent l="0" t="9525" r="24765" b="24765"/>
                <wp:wrapNone/>
                <wp:docPr id="597" name="Shape 597"/>
                <wp:cNvGraphicFramePr/>
                <a:graphic xmlns:a="http://schemas.openxmlformats.org/drawingml/2006/main">
                  <a:graphicData uri="http://schemas.microsoft.com/office/word/2010/wordprocessingShape">
                    <wps:wsp>
                      <wps:cNvSpPr/>
                      <wps:spPr>
                        <a:xfrm rot="5400000">
                          <a:off x="0" y="0"/>
                          <a:ext cx="2537460" cy="2480310"/>
                        </a:xfrm>
                        <a:prstGeom prst="rect">
                          <a:avLst/>
                        </a:prstGeom>
                        <a:ln w="12700">
                          <a:solidFill>
                            <a:schemeClr val="tx2"/>
                          </a:solidFill>
                          <a:miter lim="400000"/>
                        </a:ln>
                      </wps:spPr>
                      <wps:bodyPr lIns="25400" tIns="25400" rIns="25400" bIns="25400" anchor="ctr"/>
                    </wps:wsp>
                  </a:graphicData>
                </a:graphic>
                <wp14:sizeRelH relativeFrom="margin">
                  <wp14:pctWidth>0</wp14:pctWidth>
                </wp14:sizeRelH>
                <wp14:sizeRelV relativeFrom="margin">
                  <wp14:pctHeight>0</wp14:pctHeight>
                </wp14:sizeRelV>
              </wp:anchor>
            </w:drawing>
          </mc:Choice>
          <mc:Fallback>
            <w:pict>
              <v:rect w14:anchorId="00D36B77" id="Shape 597" o:spid="_x0000_s1026" style="position:absolute;margin-left:136.85pt;margin-top:42pt;width:199.8pt;height:195.3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" filled="f" strokecolor="#44546a [3215]" strokeweight="1pt">
                <v:stroke miterlimit="4"/>
                <v:textbox inset="2pt,2pt,2pt,2pt"/>
              </v:rect>
            </w:pict>
          </mc:Fallback>
        </mc:AlternateContent>
      </w:r>
      <w:r w:rsidR="00364E53" w:rsidRPr="004F4A6F">
        <w:rPr>
          <w:rFonts w:asciiTheme="minorHAnsi" w:hAnsiTheme="minorHAnsi" w:cstheme="minorHAnsi"/>
          <w:noProof/>
          <w:sz w:val="24"/>
        </w:rPr>
        <mc:AlternateContent>
          <mc:Choice Requires="wps">
            <w:drawing>
              <wp:anchor distT="0" distB="0" distL="114300" distR="114300" simplePos="0" relativeHeight="251665408" behindDoc="0" locked="0" layoutInCell="1" allowOverlap="1" wp14:anchorId="5D982AB7" wp14:editId="4C1D8F0E">
                <wp:simplePos x="0" y="0"/>
                <wp:positionH relativeFrom="column">
                  <wp:posOffset>3935095</wp:posOffset>
                </wp:positionH>
                <wp:positionV relativeFrom="paragraph">
                  <wp:posOffset>634365</wp:posOffset>
                </wp:positionV>
                <wp:extent cx="556895" cy="544195"/>
                <wp:effectExtent l="6350" t="0" r="1905" b="1905"/>
                <wp:wrapNone/>
                <wp:docPr id="598" name="Shape 598"/>
                <wp:cNvGraphicFramePr/>
                <a:graphic xmlns:a="http://schemas.openxmlformats.org/drawingml/2006/main">
                  <a:graphicData uri="http://schemas.microsoft.com/office/word/2010/wordprocessingShape">
                    <wps:wsp>
                      <wps:cNvSpPr/>
                      <wps:spPr>
                        <a:xfrm rot="5400000">
                          <a:off x="0" y="0"/>
                          <a:ext cx="556895" cy="544195"/>
                        </a:xfrm>
                        <a:prstGeom prst="rect">
                          <a:avLst/>
                        </a:prstGeom>
                        <a:solidFill>
                          <a:srgbClr val="174244"/>
                        </a:solidFill>
                        <a:ln w="12700">
                          <a:miter lim="400000"/>
                        </a:ln>
                      </wps:spPr>
                      <wps:bodyPr lIns="25400" tIns="25400" rIns="25400" bIns="25400" anchor="ctr"/>
                    </wps:wsp>
                  </a:graphicData>
                </a:graphic>
                <wp14:sizeRelH relativeFrom="margin">
                  <wp14:pctWidth>0</wp14:pctWidth>
                </wp14:sizeRelH>
                <wp14:sizeRelV relativeFrom="margin">
                  <wp14:pctHeight>0</wp14:pctHeight>
                </wp14:sizeRelV>
              </wp:anchor>
            </w:drawing>
          </mc:Choice>
          <mc:Fallback>
            <w:pict>
              <v:rect w14:anchorId="5389DAFE" id="Shape 598" o:spid="_x0000_s1026" style="position:absolute;margin-left:309.85pt;margin-top:49.95pt;width:43.85pt;height:42.8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" fillcolor="#174244" stroked="f" strokeweight="1pt">
                <v:stroke miterlimit="4"/>
                <v:textbox inset="2pt,2pt,2pt,2pt"/>
              </v:rect>
            </w:pict>
          </mc:Fallback>
        </mc:AlternateContent>
      </w:r>
      <w:r w:rsidR="00364E53" w:rsidRPr="004F4A6F">
        <w:rPr>
          <w:rFonts w:asciiTheme="minorHAnsi" w:hAnsiTheme="minorHAnsi" w:cstheme="minorHAnsi"/>
          <w:noProof/>
          <w:sz w:val="24"/>
        </w:rPr>
        <mc:AlternateContent>
          <mc:Choice Requires="wps">
            <w:drawing>
              <wp:anchor distT="0" distB="0" distL="114300" distR="114300" simplePos="0" relativeHeight="251666432" behindDoc="0" locked="0" layoutInCell="1" allowOverlap="1" wp14:anchorId="21174FBC" wp14:editId="36E3616E">
                <wp:simplePos x="0" y="0"/>
                <wp:positionH relativeFrom="column">
                  <wp:posOffset>4235450</wp:posOffset>
                </wp:positionH>
                <wp:positionV relativeFrom="paragraph">
                  <wp:posOffset>1125220</wp:posOffset>
                </wp:positionV>
                <wp:extent cx="169545" cy="165735"/>
                <wp:effectExtent l="1905" t="0" r="3810" b="3810"/>
                <wp:wrapNone/>
                <wp:docPr id="599" name="Shape 599"/>
                <wp:cNvGraphicFramePr/>
                <a:graphic xmlns:a="http://schemas.openxmlformats.org/drawingml/2006/main">
                  <a:graphicData uri="http://schemas.microsoft.com/office/word/2010/wordprocessingShape">
                    <wps:wsp>
                      <wps:cNvSpPr/>
                      <wps:spPr>
                        <a:xfrm rot="5400000">
                          <a:off x="0" y="0"/>
                          <a:ext cx="169545" cy="165735"/>
                        </a:xfrm>
                        <a:prstGeom prst="rect">
                          <a:avLst/>
                        </a:prstGeom>
                        <a:solidFill>
                          <a:schemeClr val="accent1">
                            <a:lumMod val="40000"/>
                            <a:lumOff val="60000"/>
                          </a:schemeClr>
                        </a:solidFill>
                        <a:ln w="12700">
                          <a:miter lim="400000"/>
                        </a:ln>
                      </wps:spPr>
                      <wps:bodyPr lIns="25400" tIns="25400" rIns="25400" bIns="25400" anchor="ctr"/>
                    </wps:wsp>
                  </a:graphicData>
                </a:graphic>
              </wp:anchor>
            </w:drawing>
          </mc:Choice>
          <mc:Fallback>
            <w:pict>
              <v:rect w14:anchorId="1320AB40" id="Shape 599" o:spid="_x0000_s1026" style="position:absolute;margin-left:333.5pt;margin-top:88.6pt;width:13.35pt;height:13.05pt;rotation:9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" fillcolor="#b4c6e7 [1300]" stroked="f" strokeweight="1pt">
                <v:stroke miterlimit="4"/>
                <v:textbox inset="2pt,2pt,2pt,2pt"/>
              </v:rect>
            </w:pict>
          </mc:Fallback>
        </mc:AlternateContent>
      </w:r>
      <w:r w:rsidR="00364E53" w:rsidRPr="004F4A6F">
        <w:rPr>
          <w:rFonts w:asciiTheme="minorHAnsi" w:hAnsiTheme="minorHAnsi" w:cstheme="minorHAnsi"/>
          <w:noProof/>
          <w:sz w:val="24"/>
        </w:rPr>
        <w:drawing>
          <wp:anchor distT="0" distB="0" distL="114300" distR="114300" simplePos="0" relativeHeight="251667456" behindDoc="0" locked="0" layoutInCell="1" allowOverlap="1" wp14:anchorId="2BDA464F" wp14:editId="7E154F19">
            <wp:simplePos x="0" y="0"/>
            <wp:positionH relativeFrom="column">
              <wp:posOffset>2040255</wp:posOffset>
            </wp:positionH>
            <wp:positionV relativeFrom="paragraph">
              <wp:posOffset>1433830</wp:posOffset>
            </wp:positionV>
            <wp:extent cx="1708276" cy="627477"/>
            <wp:effectExtent l="0" t="0" r="6350" b="1270"/>
            <wp:wrapNone/>
            <wp:docPr id="17" name="Picture 2" descr="Accueil - Numa AVOCATS">
              <a:extLst xmlns:a="http://schemas.openxmlformats.org/drawingml/2006/main">
                <a:ext uri="{FF2B5EF4-FFF2-40B4-BE49-F238E27FC236}">
                  <a16:creationId xmlns:a16="http://schemas.microsoft.com/office/drawing/2014/main" id="{7710D9EC-DAC3-CB44-90E0-7C1D4C75C9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descr="Accueil - Numa AVOCATS">
                      <a:extLst>
                        <a:ext uri="{FF2B5EF4-FFF2-40B4-BE49-F238E27FC236}">
                          <a16:creationId xmlns:a16="http://schemas.microsoft.com/office/drawing/2014/main" id="{7710D9EC-DAC3-CB44-90E0-7C1D4C75C956}"/>
                        </a:ext>
                      </a:extLst>
                    </pic:cNvPr>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708276" cy="627477"/>
                    </a:xfrm>
                    <a:prstGeom prst="rect">
                      <a:avLst/>
                    </a:prstGeom>
                    <a:noFill/>
                  </pic:spPr>
                </pic:pic>
              </a:graphicData>
            </a:graphic>
            <wp14:sizeRelH relativeFrom="margin">
              <wp14:pctWidth>0</wp14:pctWidth>
            </wp14:sizeRelH>
            <wp14:sizeRelV relativeFrom="margin">
              <wp14:pctHeight>0</wp14:pctHeight>
            </wp14:sizeRelV>
          </wp:anchor>
        </w:drawing>
      </w:r>
    </w:p>
    <w:p w14:paraId="6B5E6F7D" w14:textId="6296A333" w:rsidR="00153CCD" w:rsidRPr="004F4A6F" w:rsidRDefault="00153CCD" w:rsidP="00364E53">
      <w:pPr>
        <w:pStyle w:val="Corpsdetexte"/>
        <w:ind w:left="-1417"/>
        <w:rPr>
          <w:rFonts w:asciiTheme="minorHAnsi" w:hAnsiTheme="minorHAnsi" w:cstheme="minorHAnsi"/>
          <w:sz w:val="20"/>
        </w:rPr>
      </w:pPr>
    </w:p>
    <w:p w14:paraId="20E8101D" w14:textId="385B13A7" w:rsidR="00153CCD" w:rsidRPr="004F4A6F" w:rsidRDefault="00153CCD" w:rsidP="00153CCD">
      <w:pPr>
        <w:pStyle w:val="Corpsdetexte"/>
        <w:rPr>
          <w:rFonts w:asciiTheme="minorHAnsi" w:hAnsiTheme="minorHAnsi" w:cstheme="minorHAnsi"/>
          <w:sz w:val="20"/>
        </w:rPr>
      </w:pPr>
    </w:p>
    <w:p w14:paraId="01BEEC33" w14:textId="6CE200E1" w:rsidR="00153CCD" w:rsidRPr="004F4A6F" w:rsidRDefault="00153CCD" w:rsidP="00153CCD">
      <w:pPr>
        <w:pStyle w:val="Corpsdetexte"/>
        <w:spacing w:before="10"/>
        <w:rPr>
          <w:rFonts w:asciiTheme="minorHAnsi" w:hAnsiTheme="minorHAnsi" w:cstheme="minorHAnsi"/>
          <w:sz w:val="24"/>
        </w:rPr>
      </w:pPr>
    </w:p>
    <w:p w14:paraId="6748FB79" w14:textId="77777777" w:rsidR="00405EB9" w:rsidRDefault="00405EB9" w:rsidP="00364E53">
      <w:pPr>
        <w:pStyle w:val="Titre1"/>
        <w:jc w:val="center"/>
        <w:rPr>
          <w:rFonts w:asciiTheme="minorHAnsi" w:hAnsiTheme="minorHAnsi" w:cstheme="minorHAnsi"/>
          <w:bCs w:val="0"/>
          <w:i/>
          <w:sz w:val="32"/>
          <w:szCs w:val="32"/>
        </w:rPr>
      </w:pPr>
    </w:p>
    <w:p w14:paraId="50A05F5F" w14:textId="77777777" w:rsidR="00405EB9" w:rsidRDefault="00405EB9" w:rsidP="00364E53">
      <w:pPr>
        <w:pStyle w:val="Titre1"/>
        <w:jc w:val="center"/>
        <w:rPr>
          <w:rFonts w:asciiTheme="minorHAnsi" w:hAnsiTheme="minorHAnsi" w:cstheme="minorHAnsi"/>
          <w:bCs w:val="0"/>
          <w:i/>
          <w:sz w:val="32"/>
          <w:szCs w:val="32"/>
        </w:rPr>
      </w:pPr>
    </w:p>
    <w:p w14:paraId="0EC15DAE" w14:textId="77777777" w:rsidR="00405EB9" w:rsidRDefault="00405EB9" w:rsidP="00364E53">
      <w:pPr>
        <w:pStyle w:val="Titre1"/>
        <w:jc w:val="center"/>
        <w:rPr>
          <w:rFonts w:asciiTheme="minorHAnsi" w:hAnsiTheme="minorHAnsi" w:cstheme="minorHAnsi"/>
          <w:bCs w:val="0"/>
          <w:i/>
          <w:sz w:val="32"/>
          <w:szCs w:val="32"/>
        </w:rPr>
      </w:pPr>
    </w:p>
    <w:p w14:paraId="759D5347" w14:textId="77777777" w:rsidR="00405EB9" w:rsidRDefault="00405EB9" w:rsidP="00364E53">
      <w:pPr>
        <w:pStyle w:val="Titre1"/>
        <w:jc w:val="center"/>
        <w:rPr>
          <w:rFonts w:asciiTheme="minorHAnsi" w:hAnsiTheme="minorHAnsi" w:cstheme="minorHAnsi"/>
          <w:bCs w:val="0"/>
          <w:i/>
          <w:sz w:val="32"/>
          <w:szCs w:val="32"/>
        </w:rPr>
      </w:pPr>
    </w:p>
    <w:p w14:paraId="5E728548" w14:textId="77777777" w:rsidR="00405EB9" w:rsidRDefault="00405EB9" w:rsidP="00364E53">
      <w:pPr>
        <w:pStyle w:val="Titre1"/>
        <w:jc w:val="center"/>
        <w:rPr>
          <w:rFonts w:asciiTheme="minorHAnsi" w:hAnsiTheme="minorHAnsi" w:cstheme="minorHAnsi"/>
          <w:bCs w:val="0"/>
          <w:i/>
          <w:sz w:val="32"/>
          <w:szCs w:val="32"/>
        </w:rPr>
      </w:pPr>
    </w:p>
    <w:p w14:paraId="670AAA4B" w14:textId="77777777" w:rsidR="00405EB9" w:rsidRDefault="00405EB9" w:rsidP="00364E53">
      <w:pPr>
        <w:pStyle w:val="Titre1"/>
        <w:jc w:val="center"/>
        <w:rPr>
          <w:rFonts w:asciiTheme="minorHAnsi" w:hAnsiTheme="minorHAnsi" w:cstheme="minorHAnsi"/>
          <w:bCs w:val="0"/>
          <w:i/>
          <w:sz w:val="32"/>
          <w:szCs w:val="32"/>
        </w:rPr>
      </w:pPr>
    </w:p>
    <w:p w14:paraId="2757A1E9" w14:textId="77777777" w:rsidR="00405EB9" w:rsidRDefault="00405EB9" w:rsidP="00364E53">
      <w:pPr>
        <w:pStyle w:val="Titre1"/>
        <w:jc w:val="center"/>
        <w:rPr>
          <w:rFonts w:asciiTheme="minorHAnsi" w:hAnsiTheme="minorHAnsi" w:cstheme="minorHAnsi"/>
          <w:bCs w:val="0"/>
          <w:i/>
          <w:sz w:val="32"/>
          <w:szCs w:val="32"/>
        </w:rPr>
      </w:pPr>
    </w:p>
    <w:p w14:paraId="444DC579" w14:textId="77777777" w:rsidR="00405EB9" w:rsidRDefault="00405EB9" w:rsidP="00364E53">
      <w:pPr>
        <w:pStyle w:val="Titre1"/>
        <w:jc w:val="center"/>
        <w:rPr>
          <w:rFonts w:asciiTheme="minorHAnsi" w:hAnsiTheme="minorHAnsi" w:cstheme="minorHAnsi"/>
          <w:bCs w:val="0"/>
          <w:i/>
          <w:sz w:val="32"/>
          <w:szCs w:val="32"/>
        </w:rPr>
      </w:pPr>
    </w:p>
    <w:p w14:paraId="15549E1A" w14:textId="77777777" w:rsidR="00405EB9" w:rsidRDefault="00405EB9" w:rsidP="00364E53">
      <w:pPr>
        <w:pStyle w:val="Titre1"/>
        <w:jc w:val="center"/>
        <w:rPr>
          <w:rFonts w:asciiTheme="minorHAnsi" w:hAnsiTheme="minorHAnsi" w:cstheme="minorHAnsi"/>
          <w:bCs w:val="0"/>
          <w:i/>
          <w:sz w:val="32"/>
          <w:szCs w:val="32"/>
        </w:rPr>
      </w:pPr>
    </w:p>
    <w:p w14:paraId="04474E18" w14:textId="77777777" w:rsidR="00405EB9" w:rsidRDefault="00405EB9" w:rsidP="00364E53">
      <w:pPr>
        <w:pStyle w:val="Titre1"/>
        <w:jc w:val="center"/>
        <w:rPr>
          <w:rFonts w:asciiTheme="minorHAnsi" w:hAnsiTheme="minorHAnsi" w:cstheme="minorHAnsi"/>
          <w:bCs w:val="0"/>
          <w:i/>
          <w:sz w:val="32"/>
          <w:szCs w:val="32"/>
        </w:rPr>
      </w:pPr>
    </w:p>
    <w:p w14:paraId="0FC2D3DB" w14:textId="77777777" w:rsidR="00405EB9" w:rsidRDefault="00405EB9" w:rsidP="00364E53">
      <w:pPr>
        <w:pStyle w:val="Titre1"/>
        <w:jc w:val="center"/>
        <w:rPr>
          <w:rFonts w:asciiTheme="minorHAnsi" w:hAnsiTheme="minorHAnsi" w:cstheme="minorHAnsi"/>
          <w:bCs w:val="0"/>
          <w:i/>
          <w:sz w:val="32"/>
          <w:szCs w:val="32"/>
        </w:rPr>
      </w:pPr>
    </w:p>
    <w:p w14:paraId="5D81B90C" w14:textId="77777777" w:rsidR="00405EB9" w:rsidRDefault="00405EB9" w:rsidP="00364E53">
      <w:pPr>
        <w:pStyle w:val="Titre1"/>
        <w:jc w:val="center"/>
        <w:rPr>
          <w:rFonts w:asciiTheme="minorHAnsi" w:hAnsiTheme="minorHAnsi" w:cstheme="minorHAnsi"/>
          <w:bCs w:val="0"/>
          <w:i/>
          <w:sz w:val="32"/>
          <w:szCs w:val="32"/>
        </w:rPr>
      </w:pPr>
    </w:p>
    <w:p w14:paraId="53A24363" w14:textId="77777777" w:rsidR="00405EB9" w:rsidRDefault="00405EB9" w:rsidP="00364E53">
      <w:pPr>
        <w:pStyle w:val="Titre1"/>
        <w:jc w:val="center"/>
        <w:rPr>
          <w:rFonts w:asciiTheme="minorHAnsi" w:hAnsiTheme="minorHAnsi" w:cstheme="minorHAnsi"/>
          <w:bCs w:val="0"/>
          <w:i/>
          <w:sz w:val="32"/>
          <w:szCs w:val="32"/>
        </w:rPr>
      </w:pPr>
    </w:p>
    <w:p w14:paraId="1833BAD5" w14:textId="77777777" w:rsidR="004631FF" w:rsidRDefault="004631FF" w:rsidP="00364E53">
      <w:pPr>
        <w:pStyle w:val="Titre1"/>
        <w:jc w:val="center"/>
        <w:rPr>
          <w:rFonts w:asciiTheme="minorHAnsi" w:hAnsiTheme="minorHAnsi" w:cstheme="minorHAnsi"/>
          <w:bCs w:val="0"/>
          <w:i/>
          <w:sz w:val="32"/>
          <w:szCs w:val="32"/>
        </w:rPr>
      </w:pPr>
    </w:p>
    <w:p w14:paraId="05DABE70" w14:textId="77777777" w:rsidR="00405EB9" w:rsidRDefault="00405EB9" w:rsidP="007650AD">
      <w:pPr>
        <w:pStyle w:val="Corpsdetexte"/>
      </w:pPr>
    </w:p>
    <w:p w14:paraId="5DC3DA9D" w14:textId="6CA3AD92" w:rsidR="00153CCD" w:rsidRPr="004F4A6F" w:rsidRDefault="00153CCD" w:rsidP="004631FF">
      <w:pPr>
        <w:pStyle w:val="Titre1"/>
        <w:jc w:val="center"/>
        <w:rPr>
          <w:rFonts w:asciiTheme="minorHAnsi" w:hAnsiTheme="minorHAnsi" w:cstheme="minorHAnsi"/>
          <w:bCs w:val="0"/>
          <w:i/>
          <w:sz w:val="32"/>
          <w:szCs w:val="32"/>
        </w:rPr>
      </w:pPr>
      <w:r w:rsidRPr="004F4A6F">
        <w:rPr>
          <w:rFonts w:asciiTheme="minorHAnsi" w:hAnsiTheme="minorHAnsi" w:cstheme="minorHAnsi"/>
          <w:bCs w:val="0"/>
          <w:i/>
          <w:sz w:val="32"/>
          <w:szCs w:val="32"/>
        </w:rPr>
        <w:t>Communiqué de</w:t>
      </w:r>
      <w:r w:rsidR="00CE2DFA" w:rsidRPr="004F4A6F">
        <w:rPr>
          <w:rFonts w:asciiTheme="minorHAnsi" w:hAnsiTheme="minorHAnsi" w:cstheme="minorHAnsi"/>
          <w:bCs w:val="0"/>
          <w:i/>
          <w:sz w:val="32"/>
          <w:szCs w:val="32"/>
        </w:rPr>
        <w:t xml:space="preserve"> </w:t>
      </w:r>
      <w:r w:rsidRPr="004F4A6F">
        <w:rPr>
          <w:rFonts w:asciiTheme="minorHAnsi" w:hAnsiTheme="minorHAnsi" w:cstheme="minorHAnsi"/>
          <w:bCs w:val="0"/>
          <w:i/>
          <w:sz w:val="32"/>
          <w:szCs w:val="32"/>
        </w:rPr>
        <w:t>Press</w:t>
      </w:r>
      <w:r w:rsidR="00364E53" w:rsidRPr="004F4A6F">
        <w:rPr>
          <w:rFonts w:asciiTheme="minorHAnsi" w:hAnsiTheme="minorHAnsi" w:cstheme="minorHAnsi"/>
          <w:bCs w:val="0"/>
          <w:i/>
          <w:sz w:val="32"/>
          <w:szCs w:val="32"/>
        </w:rPr>
        <w:t xml:space="preserve">e </w:t>
      </w:r>
      <w:r w:rsidR="0099316D">
        <w:rPr>
          <w:rFonts w:asciiTheme="minorHAnsi" w:hAnsiTheme="minorHAnsi" w:cstheme="minorHAnsi"/>
          <w:bCs w:val="0"/>
          <w:i/>
          <w:sz w:val="32"/>
          <w:szCs w:val="32"/>
        </w:rPr>
        <w:t>–</w:t>
      </w:r>
      <w:r w:rsidR="001F2BD8" w:rsidRPr="004F4A6F">
        <w:rPr>
          <w:rFonts w:asciiTheme="minorHAnsi" w:hAnsiTheme="minorHAnsi" w:cstheme="minorHAnsi"/>
          <w:bCs w:val="0"/>
          <w:i/>
          <w:sz w:val="32"/>
          <w:szCs w:val="32"/>
        </w:rPr>
        <w:t xml:space="preserve"> </w:t>
      </w:r>
      <w:r w:rsidR="00077A8A">
        <w:rPr>
          <w:rFonts w:asciiTheme="minorHAnsi" w:hAnsiTheme="minorHAnsi" w:cstheme="minorHAnsi"/>
          <w:bCs w:val="0"/>
          <w:i/>
          <w:sz w:val="32"/>
          <w:szCs w:val="32"/>
        </w:rPr>
        <w:t>17 novembre</w:t>
      </w:r>
      <w:r w:rsidR="00DF596D">
        <w:rPr>
          <w:rFonts w:asciiTheme="minorHAnsi" w:hAnsiTheme="minorHAnsi" w:cstheme="minorHAnsi"/>
          <w:bCs w:val="0"/>
          <w:i/>
          <w:sz w:val="32"/>
          <w:szCs w:val="32"/>
        </w:rPr>
        <w:t xml:space="preserve"> </w:t>
      </w:r>
      <w:r w:rsidR="00FF1907">
        <w:rPr>
          <w:rFonts w:asciiTheme="minorHAnsi" w:hAnsiTheme="minorHAnsi" w:cstheme="minorHAnsi"/>
          <w:bCs w:val="0"/>
          <w:i/>
          <w:sz w:val="32"/>
          <w:szCs w:val="32"/>
        </w:rPr>
        <w:t>202</w:t>
      </w:r>
      <w:r w:rsidR="00185E61">
        <w:rPr>
          <w:rFonts w:asciiTheme="minorHAnsi" w:hAnsiTheme="minorHAnsi" w:cstheme="minorHAnsi"/>
          <w:bCs w:val="0"/>
          <w:i/>
          <w:sz w:val="32"/>
          <w:szCs w:val="32"/>
        </w:rPr>
        <w:t>5</w:t>
      </w:r>
    </w:p>
    <w:p w14:paraId="049B378B" w14:textId="77777777" w:rsidR="00364E53" w:rsidRDefault="00364E53" w:rsidP="004631FF">
      <w:pPr>
        <w:jc w:val="center"/>
      </w:pPr>
    </w:p>
    <w:p w14:paraId="0FD49E19" w14:textId="77777777" w:rsidR="004631FF" w:rsidRPr="004F4A6F" w:rsidRDefault="004631FF" w:rsidP="004631FF">
      <w:pPr>
        <w:jc w:val="center"/>
      </w:pPr>
    </w:p>
    <w:p w14:paraId="3DA6A276" w14:textId="2B966339" w:rsidR="00153CCD" w:rsidRPr="004F4A6F" w:rsidRDefault="00153CCD" w:rsidP="004631FF">
      <w:pPr>
        <w:pStyle w:val="Titre1"/>
        <w:jc w:val="center"/>
        <w:rPr>
          <w:rFonts w:asciiTheme="minorHAnsi" w:hAnsiTheme="minorHAnsi" w:cstheme="minorHAnsi"/>
          <w:bCs w:val="0"/>
          <w:sz w:val="32"/>
          <w:szCs w:val="32"/>
        </w:rPr>
      </w:pPr>
      <w:r w:rsidRPr="004F4A6F">
        <w:rPr>
          <w:rFonts w:asciiTheme="minorHAnsi" w:hAnsiTheme="minorHAnsi" w:cstheme="minorHAnsi"/>
          <w:bCs w:val="0"/>
          <w:sz w:val="32"/>
          <w:szCs w:val="32"/>
        </w:rPr>
        <w:t>DEAL</w:t>
      </w:r>
      <w:r w:rsidR="00DE6924" w:rsidRPr="004F4A6F">
        <w:rPr>
          <w:rFonts w:asciiTheme="minorHAnsi" w:hAnsiTheme="minorHAnsi" w:cstheme="minorHAnsi"/>
          <w:bCs w:val="0"/>
          <w:sz w:val="32"/>
          <w:szCs w:val="32"/>
        </w:rPr>
        <w:t xml:space="preserve"> – </w:t>
      </w:r>
      <w:r w:rsidR="00570232">
        <w:rPr>
          <w:rFonts w:asciiTheme="minorHAnsi" w:hAnsiTheme="minorHAnsi" w:cstheme="minorHAnsi"/>
          <w:bCs w:val="0"/>
          <w:sz w:val="32"/>
          <w:szCs w:val="32"/>
        </w:rPr>
        <w:t>Cession</w:t>
      </w:r>
      <w:r w:rsidR="00CB621F">
        <w:rPr>
          <w:rFonts w:asciiTheme="minorHAnsi" w:hAnsiTheme="minorHAnsi" w:cstheme="minorHAnsi"/>
          <w:bCs w:val="0"/>
          <w:sz w:val="32"/>
          <w:szCs w:val="32"/>
        </w:rPr>
        <w:t>s</w:t>
      </w:r>
    </w:p>
    <w:p w14:paraId="3CB35226" w14:textId="3B66880B" w:rsidR="00153CCD" w:rsidRDefault="00153CCD" w:rsidP="00153CCD">
      <w:pPr>
        <w:pStyle w:val="Corpsdetexte"/>
        <w:rPr>
          <w:rFonts w:asciiTheme="minorHAnsi" w:hAnsiTheme="minorHAnsi" w:cstheme="minorHAnsi"/>
          <w:b/>
          <w:i/>
          <w:sz w:val="26"/>
        </w:rPr>
      </w:pPr>
    </w:p>
    <w:p w14:paraId="29AEF6D9" w14:textId="677DE7D5" w:rsidR="004631FF" w:rsidRPr="004F4A6F" w:rsidRDefault="004631FF" w:rsidP="00153CCD">
      <w:pPr>
        <w:pStyle w:val="Corpsdetexte"/>
        <w:rPr>
          <w:rFonts w:asciiTheme="minorHAnsi" w:hAnsiTheme="minorHAnsi" w:cstheme="minorHAnsi"/>
          <w:b/>
          <w:i/>
          <w:sz w:val="26"/>
        </w:rPr>
      </w:pPr>
      <w:r w:rsidRPr="004F4A6F">
        <w:rPr>
          <w:rFonts w:asciiTheme="minorHAnsi" w:hAnsiTheme="minorHAnsi" w:cstheme="minorHAnsi"/>
          <w:bCs/>
          <w:noProof/>
          <w:sz w:val="32"/>
          <w:szCs w:val="32"/>
        </w:rPr>
        <w:drawing>
          <wp:anchor distT="0" distB="0" distL="0" distR="0" simplePos="0" relativeHeight="251659264" behindDoc="0" locked="0" layoutInCell="1" allowOverlap="1" wp14:anchorId="57C57605" wp14:editId="29B08958">
            <wp:simplePos x="0" y="0"/>
            <wp:positionH relativeFrom="page">
              <wp:posOffset>1019175</wp:posOffset>
            </wp:positionH>
            <wp:positionV relativeFrom="paragraph">
              <wp:posOffset>300355</wp:posOffset>
            </wp:positionV>
            <wp:extent cx="5553075" cy="47625"/>
            <wp:effectExtent l="0" t="0" r="9525" b="9525"/>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553075" cy="47625"/>
                    </a:xfrm>
                    <a:prstGeom prst="rect">
                      <a:avLst/>
                    </a:prstGeom>
                  </pic:spPr>
                </pic:pic>
              </a:graphicData>
            </a:graphic>
          </wp:anchor>
        </w:drawing>
      </w:r>
    </w:p>
    <w:p w14:paraId="1E97B13D" w14:textId="77777777" w:rsidR="00267241" w:rsidRPr="004F4A6F" w:rsidRDefault="00267241" w:rsidP="004631FF"/>
    <w:p w14:paraId="2856D054" w14:textId="77777777" w:rsidR="00D1390B" w:rsidRDefault="00D1390B" w:rsidP="004631FF"/>
    <w:p w14:paraId="7B1F318A" w14:textId="77777777" w:rsidR="004631FF" w:rsidRPr="0099316D" w:rsidRDefault="004631FF" w:rsidP="004631FF"/>
    <w:p w14:paraId="3E613FAB" w14:textId="64274BB2" w:rsidR="00284BAB" w:rsidRDefault="00E50B51" w:rsidP="004631FF">
      <w:pPr>
        <w:pStyle w:val="Titre1"/>
        <w:jc w:val="center"/>
        <w:rPr>
          <w:rFonts w:asciiTheme="minorHAnsi" w:hAnsiTheme="minorHAnsi" w:cstheme="minorHAnsi"/>
          <w:i/>
          <w:iCs/>
          <w:sz w:val="32"/>
          <w:szCs w:val="32"/>
        </w:rPr>
      </w:pPr>
      <w:r w:rsidRPr="0099316D">
        <w:rPr>
          <w:rFonts w:asciiTheme="minorHAnsi" w:hAnsiTheme="minorHAnsi" w:cstheme="minorHAnsi"/>
          <w:i/>
          <w:iCs/>
          <w:sz w:val="32"/>
          <w:szCs w:val="32"/>
        </w:rPr>
        <w:t xml:space="preserve">Numa Avocats accompagne </w:t>
      </w:r>
      <w:r w:rsidR="00570232">
        <w:rPr>
          <w:rFonts w:asciiTheme="minorHAnsi" w:hAnsiTheme="minorHAnsi" w:cstheme="minorHAnsi"/>
          <w:i/>
          <w:iCs/>
          <w:sz w:val="32"/>
          <w:szCs w:val="32"/>
        </w:rPr>
        <w:t>les associés de</w:t>
      </w:r>
      <w:r w:rsidR="00CB621F">
        <w:rPr>
          <w:rFonts w:asciiTheme="minorHAnsi" w:hAnsiTheme="minorHAnsi" w:cstheme="minorHAnsi"/>
          <w:i/>
          <w:iCs/>
          <w:sz w:val="32"/>
          <w:szCs w:val="32"/>
        </w:rPr>
        <w:t>s</w:t>
      </w:r>
      <w:r w:rsidR="00642EAF">
        <w:rPr>
          <w:rFonts w:asciiTheme="minorHAnsi" w:hAnsiTheme="minorHAnsi" w:cstheme="minorHAnsi"/>
          <w:i/>
          <w:iCs/>
          <w:sz w:val="32"/>
          <w:szCs w:val="32"/>
        </w:rPr>
        <w:t xml:space="preserve"> société</w:t>
      </w:r>
      <w:r w:rsidR="00CB621F">
        <w:rPr>
          <w:rFonts w:asciiTheme="minorHAnsi" w:hAnsiTheme="minorHAnsi" w:cstheme="minorHAnsi"/>
          <w:i/>
          <w:iCs/>
          <w:sz w:val="32"/>
          <w:szCs w:val="32"/>
        </w:rPr>
        <w:t>s</w:t>
      </w:r>
      <w:r w:rsidR="00642EAF">
        <w:rPr>
          <w:rFonts w:asciiTheme="minorHAnsi" w:hAnsiTheme="minorHAnsi" w:cstheme="minorHAnsi"/>
          <w:i/>
          <w:iCs/>
          <w:sz w:val="32"/>
          <w:szCs w:val="32"/>
        </w:rPr>
        <w:t xml:space="preserve"> </w:t>
      </w:r>
      <w:r w:rsidR="00CB621F">
        <w:rPr>
          <w:rFonts w:asciiTheme="minorHAnsi" w:hAnsiTheme="minorHAnsi" w:cstheme="minorHAnsi"/>
          <w:i/>
          <w:iCs/>
          <w:sz w:val="32"/>
          <w:szCs w:val="32"/>
        </w:rPr>
        <w:t>ECO-MED et CYATHEA</w:t>
      </w:r>
      <w:r w:rsidR="00642EAF">
        <w:rPr>
          <w:rFonts w:asciiTheme="minorHAnsi" w:hAnsiTheme="minorHAnsi" w:cstheme="minorHAnsi"/>
          <w:i/>
          <w:iCs/>
          <w:sz w:val="32"/>
          <w:szCs w:val="32"/>
        </w:rPr>
        <w:t xml:space="preserve"> dans </w:t>
      </w:r>
      <w:r w:rsidR="00284BAB" w:rsidRPr="00284BAB">
        <w:rPr>
          <w:rFonts w:asciiTheme="minorHAnsi" w:hAnsiTheme="minorHAnsi" w:cstheme="minorHAnsi"/>
          <w:i/>
          <w:iCs/>
          <w:sz w:val="32"/>
          <w:szCs w:val="32"/>
        </w:rPr>
        <w:t xml:space="preserve">le cadre </w:t>
      </w:r>
      <w:r w:rsidR="0025278E" w:rsidRPr="00284BAB">
        <w:rPr>
          <w:rFonts w:asciiTheme="minorHAnsi" w:hAnsiTheme="minorHAnsi" w:cstheme="minorHAnsi"/>
          <w:i/>
          <w:iCs/>
          <w:sz w:val="32"/>
          <w:szCs w:val="32"/>
        </w:rPr>
        <w:t>de</w:t>
      </w:r>
      <w:r w:rsidR="0025278E">
        <w:rPr>
          <w:rFonts w:asciiTheme="minorHAnsi" w:hAnsiTheme="minorHAnsi" w:cstheme="minorHAnsi"/>
          <w:i/>
          <w:iCs/>
          <w:sz w:val="32"/>
          <w:szCs w:val="32"/>
        </w:rPr>
        <w:t xml:space="preserve"> </w:t>
      </w:r>
      <w:r w:rsidR="000E62D2">
        <w:rPr>
          <w:rFonts w:asciiTheme="minorHAnsi" w:hAnsiTheme="minorHAnsi" w:cstheme="minorHAnsi"/>
          <w:i/>
          <w:iCs/>
          <w:sz w:val="32"/>
          <w:szCs w:val="32"/>
        </w:rPr>
        <w:t>la</w:t>
      </w:r>
      <w:r w:rsidR="00570232">
        <w:rPr>
          <w:rFonts w:asciiTheme="minorHAnsi" w:hAnsiTheme="minorHAnsi" w:cstheme="minorHAnsi"/>
          <w:i/>
          <w:iCs/>
          <w:sz w:val="32"/>
          <w:szCs w:val="32"/>
        </w:rPr>
        <w:t xml:space="preserve"> cession</w:t>
      </w:r>
      <w:r w:rsidR="00642EAF">
        <w:rPr>
          <w:rFonts w:asciiTheme="minorHAnsi" w:hAnsiTheme="minorHAnsi" w:cstheme="minorHAnsi"/>
          <w:i/>
          <w:iCs/>
          <w:sz w:val="32"/>
          <w:szCs w:val="32"/>
        </w:rPr>
        <w:t xml:space="preserve"> </w:t>
      </w:r>
      <w:r w:rsidR="00FC162B">
        <w:rPr>
          <w:rFonts w:asciiTheme="minorHAnsi" w:hAnsiTheme="minorHAnsi" w:cstheme="minorHAnsi"/>
          <w:i/>
          <w:iCs/>
          <w:sz w:val="32"/>
          <w:szCs w:val="32"/>
        </w:rPr>
        <w:t>de ces sociétés</w:t>
      </w:r>
      <w:r w:rsidR="000E62D2">
        <w:rPr>
          <w:rFonts w:asciiTheme="minorHAnsi" w:hAnsiTheme="minorHAnsi" w:cstheme="minorHAnsi"/>
          <w:i/>
          <w:iCs/>
          <w:sz w:val="32"/>
          <w:szCs w:val="32"/>
        </w:rPr>
        <w:t xml:space="preserve"> </w:t>
      </w:r>
      <w:r w:rsidR="00723332">
        <w:rPr>
          <w:rFonts w:asciiTheme="minorHAnsi" w:hAnsiTheme="minorHAnsi" w:cstheme="minorHAnsi"/>
          <w:i/>
          <w:iCs/>
          <w:sz w:val="32"/>
          <w:szCs w:val="32"/>
        </w:rPr>
        <w:t>à</w:t>
      </w:r>
      <w:r w:rsidR="0081573C">
        <w:rPr>
          <w:rFonts w:asciiTheme="minorHAnsi" w:hAnsiTheme="minorHAnsi" w:cstheme="minorHAnsi"/>
          <w:i/>
          <w:iCs/>
          <w:sz w:val="32"/>
          <w:szCs w:val="32"/>
        </w:rPr>
        <w:t xml:space="preserve"> </w:t>
      </w:r>
      <w:r w:rsidR="0081573C" w:rsidRPr="0081573C">
        <w:rPr>
          <w:rFonts w:asciiTheme="minorHAnsi" w:hAnsiTheme="minorHAnsi" w:cstheme="minorHAnsi"/>
          <w:i/>
          <w:iCs/>
          <w:sz w:val="32"/>
          <w:szCs w:val="32"/>
        </w:rPr>
        <w:t>EODD ingénieurs conseils</w:t>
      </w:r>
    </w:p>
    <w:p w14:paraId="5B921B20" w14:textId="62D72832" w:rsidR="00E50B51" w:rsidRPr="004F4A6F" w:rsidRDefault="00E50B51" w:rsidP="004631FF"/>
    <w:p w14:paraId="0F2779DD" w14:textId="77777777" w:rsidR="00E50B51" w:rsidRDefault="00E50B51" w:rsidP="00E50B51">
      <w:pPr>
        <w:pStyle w:val="Corpsdetexte"/>
        <w:spacing w:before="8"/>
        <w:rPr>
          <w:rFonts w:asciiTheme="minorHAnsi" w:hAnsiTheme="minorHAnsi" w:cstheme="minorHAnsi"/>
          <w:b/>
        </w:rPr>
      </w:pPr>
    </w:p>
    <w:p w14:paraId="70FAAB84" w14:textId="77777777" w:rsidR="004631FF" w:rsidRPr="004F4A6F" w:rsidRDefault="004631FF" w:rsidP="00E50B51">
      <w:pPr>
        <w:pStyle w:val="Corpsdetexte"/>
        <w:spacing w:before="8"/>
        <w:rPr>
          <w:rFonts w:asciiTheme="minorHAnsi" w:hAnsiTheme="minorHAnsi" w:cstheme="minorHAnsi"/>
          <w:b/>
        </w:rPr>
      </w:pPr>
    </w:p>
    <w:p w14:paraId="787AC196" w14:textId="3B2E026C" w:rsidR="00E50B51" w:rsidRPr="004F4A6F" w:rsidRDefault="00E50B51" w:rsidP="0099316D">
      <w:pPr>
        <w:pStyle w:val="Titre1"/>
        <w:rPr>
          <w:rFonts w:asciiTheme="minorHAnsi" w:hAnsiTheme="minorHAnsi" w:cstheme="minorHAnsi"/>
          <w:bCs w:val="0"/>
          <w:sz w:val="26"/>
          <w:szCs w:val="26"/>
        </w:rPr>
      </w:pPr>
      <w:r w:rsidRPr="004F4A6F">
        <w:rPr>
          <w:rFonts w:asciiTheme="minorHAnsi" w:hAnsiTheme="minorHAnsi" w:cstheme="minorHAnsi"/>
          <w:b w:val="0"/>
          <w:sz w:val="26"/>
          <w:szCs w:val="26"/>
        </w:rPr>
        <w:t>[</w:t>
      </w:r>
      <w:r w:rsidRPr="004631FF">
        <w:rPr>
          <w:rFonts w:asciiTheme="minorHAnsi" w:hAnsiTheme="minorHAnsi" w:cstheme="minorHAnsi"/>
          <w:bCs w:val="0"/>
          <w:sz w:val="26"/>
          <w:szCs w:val="26"/>
        </w:rPr>
        <w:t>DEAL</w:t>
      </w:r>
      <w:r w:rsidR="004F1A2C" w:rsidRPr="004631FF">
        <w:rPr>
          <w:rFonts w:asciiTheme="minorHAnsi" w:hAnsiTheme="minorHAnsi" w:cstheme="minorHAnsi"/>
          <w:bCs w:val="0"/>
          <w:sz w:val="26"/>
          <w:szCs w:val="26"/>
        </w:rPr>
        <w:t xml:space="preserve"> –</w:t>
      </w:r>
      <w:r w:rsidR="00473559">
        <w:rPr>
          <w:rFonts w:asciiTheme="minorHAnsi" w:hAnsiTheme="minorHAnsi" w:cstheme="minorHAnsi"/>
          <w:bCs w:val="0"/>
          <w:sz w:val="26"/>
          <w:szCs w:val="26"/>
        </w:rPr>
        <w:t xml:space="preserve"> Acquisition</w:t>
      </w:r>
      <w:r w:rsidRPr="004F4A6F">
        <w:rPr>
          <w:rFonts w:asciiTheme="minorHAnsi" w:hAnsiTheme="minorHAnsi" w:cstheme="minorHAnsi"/>
          <w:b w:val="0"/>
          <w:sz w:val="26"/>
          <w:szCs w:val="26"/>
        </w:rPr>
        <w:t xml:space="preserve">] </w:t>
      </w:r>
      <w:r w:rsidRPr="004F4A6F">
        <w:rPr>
          <w:rFonts w:asciiTheme="minorHAnsi" w:hAnsiTheme="minorHAnsi" w:cstheme="minorHAnsi"/>
          <w:b w:val="0"/>
          <w:bCs w:val="0"/>
          <w:sz w:val="26"/>
          <w:szCs w:val="26"/>
        </w:rPr>
        <w:t>Les équipes de Numa Avocats sont heureuses d'avoir accompagné</w:t>
      </w:r>
      <w:r w:rsidR="00996C22">
        <w:rPr>
          <w:rFonts w:asciiTheme="minorHAnsi" w:hAnsiTheme="minorHAnsi" w:cstheme="minorHAnsi"/>
          <w:b w:val="0"/>
          <w:bCs w:val="0"/>
          <w:sz w:val="26"/>
          <w:szCs w:val="26"/>
        </w:rPr>
        <w:t xml:space="preserve"> les associés </w:t>
      </w:r>
      <w:r w:rsidR="00CB621F">
        <w:rPr>
          <w:rFonts w:asciiTheme="minorHAnsi" w:hAnsiTheme="minorHAnsi" w:cstheme="minorHAnsi"/>
          <w:b w:val="0"/>
          <w:bCs w:val="0"/>
          <w:sz w:val="26"/>
          <w:szCs w:val="26"/>
        </w:rPr>
        <w:t>des</w:t>
      </w:r>
      <w:r w:rsidR="007A61C0">
        <w:rPr>
          <w:rFonts w:asciiTheme="minorHAnsi" w:hAnsiTheme="minorHAnsi" w:cstheme="minorHAnsi"/>
          <w:b w:val="0"/>
          <w:bCs w:val="0"/>
          <w:sz w:val="26"/>
          <w:szCs w:val="26"/>
        </w:rPr>
        <w:t xml:space="preserve"> société</w:t>
      </w:r>
      <w:r w:rsidR="00CB621F">
        <w:rPr>
          <w:rFonts w:asciiTheme="minorHAnsi" w:hAnsiTheme="minorHAnsi" w:cstheme="minorHAnsi"/>
          <w:b w:val="0"/>
          <w:bCs w:val="0"/>
          <w:sz w:val="26"/>
          <w:szCs w:val="26"/>
        </w:rPr>
        <w:t>s</w:t>
      </w:r>
      <w:r w:rsidR="007A61C0">
        <w:rPr>
          <w:rFonts w:asciiTheme="minorHAnsi" w:hAnsiTheme="minorHAnsi" w:cstheme="minorHAnsi"/>
          <w:b w:val="0"/>
          <w:bCs w:val="0"/>
          <w:sz w:val="26"/>
          <w:szCs w:val="26"/>
        </w:rPr>
        <w:t xml:space="preserve"> </w:t>
      </w:r>
      <w:bookmarkStart w:id="0" w:name="_Hlk213424209"/>
      <w:r w:rsidR="00CB621F" w:rsidRPr="00CB621F">
        <w:rPr>
          <w:rFonts w:asciiTheme="minorHAnsi" w:hAnsiTheme="minorHAnsi" w:cstheme="minorHAnsi"/>
          <w:bCs w:val="0"/>
          <w:sz w:val="26"/>
          <w:szCs w:val="26"/>
        </w:rPr>
        <w:t xml:space="preserve">ECO-MED </w:t>
      </w:r>
      <w:bookmarkEnd w:id="0"/>
      <w:r w:rsidR="00CB621F" w:rsidRPr="00CB621F">
        <w:rPr>
          <w:rFonts w:asciiTheme="minorHAnsi" w:hAnsiTheme="minorHAnsi" w:cstheme="minorHAnsi"/>
          <w:b w:val="0"/>
          <w:sz w:val="26"/>
          <w:szCs w:val="26"/>
        </w:rPr>
        <w:t>et</w:t>
      </w:r>
      <w:r w:rsidR="00CB621F" w:rsidRPr="00CB621F">
        <w:rPr>
          <w:rFonts w:asciiTheme="minorHAnsi" w:hAnsiTheme="minorHAnsi" w:cstheme="minorHAnsi"/>
          <w:bCs w:val="0"/>
          <w:sz w:val="26"/>
          <w:szCs w:val="26"/>
        </w:rPr>
        <w:t xml:space="preserve"> </w:t>
      </w:r>
      <w:bookmarkStart w:id="1" w:name="_Hlk213424243"/>
      <w:r w:rsidR="00CB621F" w:rsidRPr="00CB621F">
        <w:rPr>
          <w:rFonts w:asciiTheme="minorHAnsi" w:hAnsiTheme="minorHAnsi" w:cstheme="minorHAnsi"/>
          <w:bCs w:val="0"/>
          <w:sz w:val="26"/>
          <w:szCs w:val="26"/>
        </w:rPr>
        <w:t>CYATHEA</w:t>
      </w:r>
      <w:bookmarkEnd w:id="1"/>
      <w:r w:rsidR="007A61C0">
        <w:rPr>
          <w:rFonts w:asciiTheme="minorHAnsi" w:hAnsiTheme="minorHAnsi" w:cstheme="minorHAnsi"/>
          <w:bCs w:val="0"/>
          <w:sz w:val="26"/>
          <w:szCs w:val="26"/>
        </w:rPr>
        <w:t xml:space="preserve">, </w:t>
      </w:r>
      <w:r w:rsidR="00DF596D" w:rsidRPr="00DF596D">
        <w:rPr>
          <w:rFonts w:asciiTheme="minorHAnsi" w:hAnsiTheme="minorHAnsi" w:cstheme="minorHAnsi"/>
          <w:b w:val="0"/>
          <w:bCs w:val="0"/>
          <w:sz w:val="26"/>
          <w:szCs w:val="26"/>
        </w:rPr>
        <w:t>spécialisée</w:t>
      </w:r>
      <w:r w:rsidR="000E62D2">
        <w:rPr>
          <w:rFonts w:asciiTheme="minorHAnsi" w:hAnsiTheme="minorHAnsi" w:cstheme="minorHAnsi"/>
          <w:b w:val="0"/>
          <w:bCs w:val="0"/>
          <w:sz w:val="26"/>
          <w:szCs w:val="26"/>
        </w:rPr>
        <w:t>s</w:t>
      </w:r>
      <w:r w:rsidR="00DF596D" w:rsidRPr="00DF596D">
        <w:rPr>
          <w:rFonts w:asciiTheme="minorHAnsi" w:hAnsiTheme="minorHAnsi" w:cstheme="minorHAnsi"/>
          <w:b w:val="0"/>
          <w:bCs w:val="0"/>
          <w:sz w:val="26"/>
          <w:szCs w:val="26"/>
        </w:rPr>
        <w:t xml:space="preserve"> dans le conseil et l’ingénierie écologique et environnementale, dans le cadre de la cession de l’intégralité </w:t>
      </w:r>
      <w:r w:rsidR="000E62D2">
        <w:rPr>
          <w:rFonts w:asciiTheme="minorHAnsi" w:hAnsiTheme="minorHAnsi" w:cstheme="minorHAnsi"/>
          <w:b w:val="0"/>
          <w:bCs w:val="0"/>
          <w:sz w:val="26"/>
          <w:szCs w:val="26"/>
        </w:rPr>
        <w:t xml:space="preserve">du </w:t>
      </w:r>
      <w:r w:rsidR="00DF596D" w:rsidRPr="00DF596D">
        <w:rPr>
          <w:rFonts w:asciiTheme="minorHAnsi" w:hAnsiTheme="minorHAnsi" w:cstheme="minorHAnsi"/>
          <w:b w:val="0"/>
          <w:bCs w:val="0"/>
          <w:sz w:val="26"/>
          <w:szCs w:val="26"/>
        </w:rPr>
        <w:t xml:space="preserve">capital social </w:t>
      </w:r>
      <w:r w:rsidR="000E62D2">
        <w:rPr>
          <w:rFonts w:asciiTheme="minorHAnsi" w:hAnsiTheme="minorHAnsi" w:cstheme="minorHAnsi"/>
          <w:b w:val="0"/>
          <w:bCs w:val="0"/>
          <w:sz w:val="26"/>
          <w:szCs w:val="26"/>
        </w:rPr>
        <w:t xml:space="preserve">desdites sociétés </w:t>
      </w:r>
      <w:r w:rsidR="00DF596D" w:rsidRPr="00DF596D">
        <w:rPr>
          <w:rFonts w:asciiTheme="minorHAnsi" w:hAnsiTheme="minorHAnsi" w:cstheme="minorHAnsi"/>
          <w:b w:val="0"/>
          <w:bCs w:val="0"/>
          <w:sz w:val="26"/>
          <w:szCs w:val="26"/>
        </w:rPr>
        <w:t xml:space="preserve">à </w:t>
      </w:r>
      <w:r w:rsidR="00DF596D" w:rsidRPr="00DF596D">
        <w:rPr>
          <w:rFonts w:asciiTheme="minorHAnsi" w:hAnsiTheme="minorHAnsi" w:cstheme="minorHAnsi"/>
          <w:sz w:val="26"/>
          <w:szCs w:val="26"/>
        </w:rPr>
        <w:t>EODD ingénieurs conseils</w:t>
      </w:r>
      <w:r w:rsidR="00DF596D" w:rsidRPr="00DF596D">
        <w:rPr>
          <w:rFonts w:asciiTheme="minorHAnsi" w:hAnsiTheme="minorHAnsi" w:cstheme="minorHAnsi"/>
          <w:b w:val="0"/>
          <w:bCs w:val="0"/>
          <w:sz w:val="26"/>
          <w:szCs w:val="26"/>
        </w:rPr>
        <w:t>, spécialistes en biodiversité et génie écologique.</w:t>
      </w:r>
    </w:p>
    <w:p w14:paraId="1861A170" w14:textId="77777777" w:rsidR="00E50B51" w:rsidRPr="004F4A6F" w:rsidRDefault="00E50B51" w:rsidP="00577913">
      <w:pPr>
        <w:pStyle w:val="Paragraphedeliste"/>
        <w:rPr>
          <w:rFonts w:asciiTheme="minorHAnsi" w:hAnsiTheme="minorHAnsi" w:cstheme="minorHAnsi"/>
        </w:rPr>
      </w:pPr>
    </w:p>
    <w:p w14:paraId="747B0898" w14:textId="77777777" w:rsidR="00E50B51" w:rsidRPr="004F4A6F" w:rsidRDefault="00E50B51" w:rsidP="00577913">
      <w:pPr>
        <w:pStyle w:val="Paragraphedeliste"/>
        <w:rPr>
          <w:rFonts w:asciiTheme="minorHAnsi" w:hAnsiTheme="minorHAnsi" w:cstheme="minorHAnsi"/>
        </w:rPr>
      </w:pPr>
    </w:p>
    <w:p w14:paraId="2F05B74A" w14:textId="1DC61ECC" w:rsidR="00E50B51" w:rsidRDefault="004F4A6F" w:rsidP="00E50B51">
      <w:pPr>
        <w:pStyle w:val="Titre1"/>
        <w:rPr>
          <w:rFonts w:asciiTheme="minorHAnsi" w:hAnsiTheme="minorHAnsi" w:cstheme="minorHAnsi"/>
          <w:b w:val="0"/>
          <w:bCs w:val="0"/>
          <w:sz w:val="26"/>
          <w:szCs w:val="26"/>
        </w:rPr>
      </w:pPr>
      <w:r w:rsidRPr="004F4A6F">
        <w:rPr>
          <w:rFonts w:asciiTheme="minorHAnsi" w:hAnsiTheme="minorHAnsi" w:cstheme="minorHAnsi"/>
          <w:bCs w:val="0"/>
          <w:sz w:val="26"/>
          <w:szCs w:val="26"/>
        </w:rPr>
        <w:t xml:space="preserve">Benjamin Rosso </w:t>
      </w:r>
      <w:r w:rsidRPr="004F4A6F">
        <w:rPr>
          <w:rFonts w:asciiTheme="minorHAnsi" w:hAnsiTheme="minorHAnsi" w:cstheme="minorHAnsi"/>
          <w:b w:val="0"/>
          <w:sz w:val="26"/>
          <w:szCs w:val="26"/>
        </w:rPr>
        <w:t>(associé)</w:t>
      </w:r>
      <w:r w:rsidR="00CB621F">
        <w:rPr>
          <w:rFonts w:asciiTheme="minorHAnsi" w:hAnsiTheme="minorHAnsi" w:cstheme="minorHAnsi"/>
          <w:b w:val="0"/>
          <w:sz w:val="26"/>
          <w:szCs w:val="26"/>
        </w:rPr>
        <w:t xml:space="preserve">, </w:t>
      </w:r>
      <w:r w:rsidR="00271E26">
        <w:rPr>
          <w:rFonts w:asciiTheme="minorHAnsi" w:hAnsiTheme="minorHAnsi" w:cstheme="minorHAnsi"/>
          <w:sz w:val="26"/>
          <w:szCs w:val="26"/>
        </w:rPr>
        <w:t>Sacha Msika</w:t>
      </w:r>
      <w:r w:rsidR="00577913" w:rsidRPr="004F4A6F">
        <w:rPr>
          <w:rFonts w:asciiTheme="minorHAnsi" w:hAnsiTheme="minorHAnsi" w:cstheme="minorHAnsi"/>
          <w:bCs w:val="0"/>
          <w:sz w:val="26"/>
          <w:szCs w:val="26"/>
        </w:rPr>
        <w:t xml:space="preserve"> </w:t>
      </w:r>
      <w:r w:rsidR="00FA3BE7" w:rsidRPr="004F4A6F">
        <w:rPr>
          <w:rFonts w:asciiTheme="minorHAnsi" w:hAnsiTheme="minorHAnsi" w:cstheme="minorHAnsi"/>
          <w:b w:val="0"/>
          <w:sz w:val="26"/>
          <w:szCs w:val="26"/>
        </w:rPr>
        <w:t>(avocat)</w:t>
      </w:r>
      <w:r w:rsidR="000E62D2">
        <w:rPr>
          <w:rFonts w:asciiTheme="minorHAnsi" w:hAnsiTheme="minorHAnsi" w:cstheme="minorHAnsi"/>
          <w:b w:val="0"/>
          <w:sz w:val="26"/>
          <w:szCs w:val="26"/>
        </w:rPr>
        <w:t xml:space="preserve"> et </w:t>
      </w:r>
      <w:r w:rsidR="000E62D2" w:rsidRPr="00CB621F">
        <w:rPr>
          <w:rFonts w:asciiTheme="minorHAnsi" w:hAnsiTheme="minorHAnsi" w:cstheme="minorHAnsi"/>
          <w:bCs w:val="0"/>
          <w:sz w:val="26"/>
          <w:szCs w:val="26"/>
        </w:rPr>
        <w:t>Julia Fice</w:t>
      </w:r>
      <w:r w:rsidR="000E62D2">
        <w:rPr>
          <w:rFonts w:asciiTheme="minorHAnsi" w:hAnsiTheme="minorHAnsi" w:cstheme="minorHAnsi"/>
          <w:bCs w:val="0"/>
          <w:sz w:val="26"/>
          <w:szCs w:val="26"/>
        </w:rPr>
        <w:t>t</w:t>
      </w:r>
      <w:r w:rsidR="000E62D2" w:rsidRPr="00CB621F">
        <w:rPr>
          <w:rFonts w:asciiTheme="minorHAnsi" w:hAnsiTheme="minorHAnsi" w:cstheme="minorHAnsi"/>
          <w:bCs w:val="0"/>
          <w:sz w:val="26"/>
          <w:szCs w:val="26"/>
        </w:rPr>
        <w:t>o</w:t>
      </w:r>
      <w:r w:rsidR="000E62D2">
        <w:rPr>
          <w:rFonts w:asciiTheme="minorHAnsi" w:hAnsiTheme="minorHAnsi" w:cstheme="minorHAnsi"/>
          <w:bCs w:val="0"/>
          <w:sz w:val="26"/>
          <w:szCs w:val="26"/>
        </w:rPr>
        <w:t>l</w:t>
      </w:r>
      <w:r w:rsidR="000E62D2" w:rsidRPr="00CB621F">
        <w:rPr>
          <w:rFonts w:asciiTheme="minorHAnsi" w:hAnsiTheme="minorHAnsi" w:cstheme="minorHAnsi"/>
          <w:bCs w:val="0"/>
          <w:sz w:val="26"/>
          <w:szCs w:val="26"/>
        </w:rPr>
        <w:t>a</w:t>
      </w:r>
      <w:r w:rsidR="000E62D2">
        <w:rPr>
          <w:rFonts w:asciiTheme="minorHAnsi" w:hAnsiTheme="minorHAnsi" w:cstheme="minorHAnsi"/>
          <w:b w:val="0"/>
          <w:sz w:val="26"/>
          <w:szCs w:val="26"/>
        </w:rPr>
        <w:t xml:space="preserve"> (avocat) </w:t>
      </w:r>
      <w:r w:rsidR="00E50B51" w:rsidRPr="004F4A6F">
        <w:rPr>
          <w:rFonts w:asciiTheme="minorHAnsi" w:hAnsiTheme="minorHAnsi" w:cstheme="minorHAnsi"/>
          <w:b w:val="0"/>
          <w:bCs w:val="0"/>
          <w:sz w:val="26"/>
          <w:szCs w:val="26"/>
        </w:rPr>
        <w:t>étaient sur l'opération.</w:t>
      </w:r>
    </w:p>
    <w:p w14:paraId="314303A6" w14:textId="7876A3FF" w:rsidR="00F61C13" w:rsidRDefault="00F61C13" w:rsidP="00E50B51">
      <w:pPr>
        <w:pStyle w:val="Titre1"/>
        <w:rPr>
          <w:rFonts w:asciiTheme="minorHAnsi" w:hAnsiTheme="minorHAnsi" w:cstheme="minorHAnsi"/>
          <w:b w:val="0"/>
          <w:bCs w:val="0"/>
          <w:sz w:val="26"/>
          <w:szCs w:val="26"/>
        </w:rPr>
      </w:pPr>
    </w:p>
    <w:p w14:paraId="758275E4" w14:textId="77777777" w:rsidR="00F61C13" w:rsidRDefault="00F61C13" w:rsidP="00E50B51">
      <w:pPr>
        <w:pStyle w:val="Titre1"/>
        <w:rPr>
          <w:rFonts w:asciiTheme="minorHAnsi" w:hAnsiTheme="minorHAnsi" w:cstheme="minorHAnsi"/>
          <w:b w:val="0"/>
          <w:bCs w:val="0"/>
          <w:sz w:val="26"/>
          <w:szCs w:val="26"/>
        </w:rPr>
      </w:pPr>
    </w:p>
    <w:p w14:paraId="70FE7ABD" w14:textId="6DB78D2F" w:rsidR="00F61C13" w:rsidRDefault="00F61C13" w:rsidP="00E50B51">
      <w:pPr>
        <w:pStyle w:val="Titre1"/>
        <w:rPr>
          <w:rFonts w:asciiTheme="minorHAnsi" w:hAnsiTheme="minorHAnsi" w:cstheme="minorHAnsi"/>
          <w:b w:val="0"/>
          <w:bCs w:val="0"/>
          <w:sz w:val="26"/>
          <w:szCs w:val="26"/>
        </w:rPr>
      </w:pPr>
    </w:p>
    <w:p w14:paraId="0DCD659B" w14:textId="77777777" w:rsidR="00F61C13" w:rsidRPr="004F4A6F" w:rsidRDefault="00F61C13" w:rsidP="00E50B51">
      <w:pPr>
        <w:pStyle w:val="Titre1"/>
        <w:rPr>
          <w:rFonts w:asciiTheme="minorHAnsi" w:hAnsiTheme="minorHAnsi" w:cstheme="minorHAnsi"/>
          <w:b w:val="0"/>
          <w:bCs w:val="0"/>
          <w:sz w:val="26"/>
          <w:szCs w:val="26"/>
        </w:rPr>
      </w:pPr>
    </w:p>
    <w:p w14:paraId="7353843A" w14:textId="77777777" w:rsidR="00D85DAC" w:rsidRDefault="00D85DAC" w:rsidP="00577913">
      <w:pPr>
        <w:pStyle w:val="Corpsdetexte"/>
        <w:pBdr>
          <w:bottom w:val="dotted" w:sz="24" w:space="1" w:color="auto"/>
        </w:pBdr>
        <w:rPr>
          <w:rFonts w:asciiTheme="minorHAnsi" w:hAnsiTheme="minorHAnsi" w:cstheme="minorHAnsi"/>
        </w:rPr>
      </w:pPr>
    </w:p>
    <w:p w14:paraId="61EB01F9" w14:textId="77777777" w:rsidR="00284BAB" w:rsidRDefault="00284BAB" w:rsidP="004631FF">
      <w:pPr>
        <w:autoSpaceDE w:val="0"/>
        <w:autoSpaceDN w:val="0"/>
        <w:adjustRightInd w:val="0"/>
        <w:jc w:val="center"/>
        <w:rPr>
          <w:rFonts w:ascii="Raleway" w:hAnsi="Raleway" w:cs="Raleway"/>
          <w:b/>
          <w:bCs/>
          <w:color w:val="000000"/>
          <w:sz w:val="28"/>
          <w:szCs w:val="28"/>
        </w:rPr>
      </w:pPr>
    </w:p>
    <w:p w14:paraId="07C17FD4" w14:textId="776860F6" w:rsidR="00232660" w:rsidRPr="00DF596D" w:rsidRDefault="00DF596D" w:rsidP="00232660">
      <w:pPr>
        <w:autoSpaceDE w:val="0"/>
        <w:autoSpaceDN w:val="0"/>
        <w:adjustRightInd w:val="0"/>
        <w:jc w:val="center"/>
        <w:rPr>
          <w:rFonts w:cstheme="minorHAnsi"/>
          <w:b/>
          <w:bCs/>
          <w:smallCaps/>
          <w:color w:val="000000"/>
          <w:sz w:val="28"/>
          <w:szCs w:val="28"/>
        </w:rPr>
      </w:pPr>
      <w:r w:rsidRPr="00DF596D">
        <w:rPr>
          <w:rFonts w:cstheme="minorHAnsi"/>
          <w:b/>
          <w:bCs/>
          <w:smallCaps/>
          <w:color w:val="000000"/>
          <w:sz w:val="28"/>
          <w:szCs w:val="28"/>
        </w:rPr>
        <w:t>ECO-MED et CYATHEA rejoignent EODD ingénieurs conseils pour accélérer la transition écologique des territoires</w:t>
      </w:r>
    </w:p>
    <w:p w14:paraId="1619EA2C" w14:textId="77777777" w:rsidR="0043772C" w:rsidRDefault="0043772C" w:rsidP="00134DE0">
      <w:pPr>
        <w:widowControl w:val="0"/>
        <w:rPr>
          <w:rFonts w:cstheme="minorHAnsi"/>
          <w:b/>
          <w:bCs/>
          <w:i/>
        </w:rPr>
      </w:pPr>
    </w:p>
    <w:p w14:paraId="5E229E1F" w14:textId="77777777" w:rsidR="007355D8" w:rsidRDefault="007355D8" w:rsidP="00134DE0">
      <w:pPr>
        <w:widowControl w:val="0"/>
        <w:rPr>
          <w:rFonts w:cstheme="minorHAnsi"/>
          <w:b/>
          <w:bCs/>
          <w:i/>
        </w:rPr>
      </w:pPr>
    </w:p>
    <w:p w14:paraId="1FCDD4DC" w14:textId="54983493" w:rsidR="0043772C" w:rsidRDefault="0043772C" w:rsidP="00134DE0">
      <w:pPr>
        <w:widowControl w:val="0"/>
        <w:rPr>
          <w:rFonts w:cstheme="minorHAnsi"/>
          <w:iCs/>
        </w:rPr>
      </w:pPr>
      <w:r w:rsidRPr="0043772C">
        <w:rPr>
          <w:rFonts w:cstheme="minorHAnsi"/>
          <w:iCs/>
        </w:rPr>
        <w:t>Les bureaux d’études ECO-MED et CYATHEA rejoignent EODD ingénieurs conseils, société à mission spécialisée dans l’ingénierie environnementale et la transformation écologique.</w:t>
      </w:r>
    </w:p>
    <w:p w14:paraId="4F20437A" w14:textId="6E25DBA4" w:rsidR="0043772C" w:rsidRPr="0043772C" w:rsidRDefault="0043772C" w:rsidP="00134DE0">
      <w:pPr>
        <w:widowControl w:val="0"/>
        <w:rPr>
          <w:rFonts w:cstheme="minorHAnsi"/>
          <w:iCs/>
        </w:rPr>
      </w:pPr>
      <w:r w:rsidRPr="0043772C">
        <w:rPr>
          <w:rFonts w:cstheme="minorHAnsi"/>
          <w:iCs/>
        </w:rPr>
        <w:br/>
        <w:t>L’opération a été réalisée par GREEN ARROW, la société holding du groupe, qui détient désormais les trois entités</w:t>
      </w:r>
      <w:r w:rsidR="007355D8">
        <w:rPr>
          <w:rFonts w:cstheme="minorHAnsi"/>
          <w:iCs/>
        </w:rPr>
        <w:t xml:space="preserve">, </w:t>
      </w:r>
      <w:r w:rsidRPr="0043772C">
        <w:rPr>
          <w:rFonts w:cstheme="minorHAnsi"/>
          <w:iCs/>
        </w:rPr>
        <w:t>EODD</w:t>
      </w:r>
      <w:r w:rsidR="007355D8">
        <w:rPr>
          <w:rFonts w:cstheme="minorHAnsi"/>
          <w:iCs/>
        </w:rPr>
        <w:t xml:space="preserve"> </w:t>
      </w:r>
      <w:r w:rsidR="007355D8" w:rsidRPr="0043772C">
        <w:rPr>
          <w:rFonts w:cstheme="minorHAnsi"/>
          <w:iCs/>
        </w:rPr>
        <w:t>ingénieurs conseils</w:t>
      </w:r>
      <w:r w:rsidRPr="0043772C">
        <w:rPr>
          <w:rFonts w:cstheme="minorHAnsi"/>
          <w:iCs/>
        </w:rPr>
        <w:t>, ECO-MED et CYATHEA</w:t>
      </w:r>
      <w:r w:rsidR="007355D8">
        <w:rPr>
          <w:rFonts w:cstheme="minorHAnsi"/>
          <w:iCs/>
        </w:rPr>
        <w:t xml:space="preserve">, </w:t>
      </w:r>
      <w:r w:rsidRPr="0043772C">
        <w:rPr>
          <w:rFonts w:cstheme="minorHAnsi"/>
          <w:iCs/>
        </w:rPr>
        <w:t>réunies au sein d’un même ensemble dédié à la biodiversité, au génie écologique et à la reconversion environnementale.</w:t>
      </w:r>
    </w:p>
    <w:p w14:paraId="041461BE" w14:textId="77777777" w:rsidR="0043772C" w:rsidRDefault="0043772C" w:rsidP="00134DE0">
      <w:pPr>
        <w:widowControl w:val="0"/>
        <w:rPr>
          <w:rFonts w:cstheme="minorHAnsi"/>
          <w:iCs/>
        </w:rPr>
      </w:pPr>
    </w:p>
    <w:p w14:paraId="2D845AF6" w14:textId="3D682687" w:rsidR="0043772C" w:rsidRPr="0043772C" w:rsidRDefault="0043772C" w:rsidP="00134DE0">
      <w:pPr>
        <w:widowControl w:val="0"/>
        <w:rPr>
          <w:rFonts w:cstheme="minorHAnsi"/>
          <w:iCs/>
        </w:rPr>
      </w:pPr>
      <w:r w:rsidRPr="0043772C">
        <w:rPr>
          <w:rFonts w:cstheme="minorHAnsi"/>
          <w:iCs/>
        </w:rPr>
        <w:t>Fondées respectivement en 2003 et 1993, ECO-MED et CYATHEA se sont imposées comme deux acteurs de référence dans les domaines de la biodiversité et du génie écologique.</w:t>
      </w:r>
    </w:p>
    <w:p w14:paraId="6DF9DCE4" w14:textId="77777777" w:rsidR="0043772C" w:rsidRPr="0043772C" w:rsidRDefault="0043772C" w:rsidP="00134DE0">
      <w:pPr>
        <w:widowControl w:val="0"/>
        <w:rPr>
          <w:rFonts w:cstheme="minorHAnsi"/>
          <w:iCs/>
        </w:rPr>
      </w:pPr>
    </w:p>
    <w:p w14:paraId="6FEFC40D" w14:textId="5F9ADDEF" w:rsidR="0043772C" w:rsidRPr="0043772C" w:rsidRDefault="0043772C" w:rsidP="0043772C">
      <w:pPr>
        <w:widowControl w:val="0"/>
        <w:rPr>
          <w:rFonts w:cstheme="minorHAnsi"/>
          <w:iCs/>
        </w:rPr>
      </w:pPr>
      <w:r w:rsidRPr="0043772C">
        <w:rPr>
          <w:rFonts w:cstheme="minorHAnsi"/>
          <w:iCs/>
        </w:rPr>
        <w:t>Basée dans le sud de la France, ECO-MED accompagne depuis plus de vingt ans les acteurs publics et privés dans la prise en compte de la biodiversité au sein des projets d’aménagement. Ses 75 spécialistes naturalistes apportent une expertise scientifique reconnue sur l’ensemble du territoire français et au-delà du bassin méditerranéen, couvrant toutes les dimensions de la réglementation environnementale et de la gestion des milieux naturels.</w:t>
      </w:r>
    </w:p>
    <w:p w14:paraId="0F50B54A" w14:textId="77777777" w:rsidR="0043772C" w:rsidRPr="0043772C" w:rsidRDefault="0043772C" w:rsidP="0043772C">
      <w:pPr>
        <w:widowControl w:val="0"/>
        <w:rPr>
          <w:rFonts w:cstheme="minorHAnsi"/>
          <w:iCs/>
        </w:rPr>
      </w:pPr>
    </w:p>
    <w:p w14:paraId="5C412859" w14:textId="51AE4EC2" w:rsidR="0043772C" w:rsidRPr="0043772C" w:rsidRDefault="0043772C" w:rsidP="0043772C">
      <w:pPr>
        <w:widowControl w:val="0"/>
        <w:rPr>
          <w:rFonts w:cstheme="minorHAnsi"/>
          <w:iCs/>
        </w:rPr>
      </w:pPr>
      <w:r w:rsidRPr="0043772C">
        <w:rPr>
          <w:rFonts w:cstheme="minorHAnsi"/>
          <w:iCs/>
        </w:rPr>
        <w:t xml:space="preserve">Basée à La Réunion et présente à Mayotte, CYATHEA est un bureau d’études précurseur de l’ingénierie écologique dans </w:t>
      </w:r>
      <w:r w:rsidR="0081573C">
        <w:rPr>
          <w:rFonts w:cstheme="minorHAnsi"/>
          <w:iCs/>
        </w:rPr>
        <w:t xml:space="preserve">la zone est de </w:t>
      </w:r>
      <w:r w:rsidRPr="0043772C">
        <w:rPr>
          <w:rFonts w:cstheme="minorHAnsi"/>
          <w:iCs/>
        </w:rPr>
        <w:t>l’océan Indien.</w:t>
      </w:r>
      <w:r>
        <w:rPr>
          <w:rFonts w:cstheme="minorHAnsi"/>
          <w:iCs/>
        </w:rPr>
        <w:t xml:space="preserve"> </w:t>
      </w:r>
      <w:r w:rsidRPr="0043772C">
        <w:rPr>
          <w:rFonts w:cstheme="minorHAnsi"/>
          <w:iCs/>
        </w:rPr>
        <w:t>Forte de plus de 30 ans d’expérience et de près de 1 000 projets réalisés, l’entreprise dispose d’une connaissance approfondie des écosystèmes tropicaux et d’un savoir-faire reconnu dans l’intégration environnementale des projets d’aménagement.</w:t>
      </w:r>
    </w:p>
    <w:p w14:paraId="746278E0" w14:textId="77777777" w:rsidR="0043772C" w:rsidRPr="0043772C" w:rsidRDefault="0043772C" w:rsidP="0043772C">
      <w:pPr>
        <w:widowControl w:val="0"/>
        <w:rPr>
          <w:rFonts w:cstheme="minorHAnsi"/>
          <w:iCs/>
        </w:rPr>
      </w:pPr>
    </w:p>
    <w:p w14:paraId="6A71957B" w14:textId="36B9E7C3" w:rsidR="0043772C" w:rsidRPr="0043772C" w:rsidRDefault="0043772C" w:rsidP="0043772C">
      <w:pPr>
        <w:widowControl w:val="0"/>
        <w:rPr>
          <w:rFonts w:cstheme="minorHAnsi"/>
          <w:iCs/>
        </w:rPr>
      </w:pPr>
      <w:r w:rsidRPr="0043772C">
        <w:rPr>
          <w:rFonts w:cstheme="minorHAnsi"/>
          <w:iCs/>
        </w:rPr>
        <w:t>Avec ces deux acquisitions, EODD</w:t>
      </w:r>
      <w:r w:rsidR="007355D8">
        <w:rPr>
          <w:rFonts w:cstheme="minorHAnsi"/>
          <w:iCs/>
        </w:rPr>
        <w:t xml:space="preserve"> </w:t>
      </w:r>
      <w:r w:rsidR="007355D8" w:rsidRPr="0043772C">
        <w:rPr>
          <w:rFonts w:cstheme="minorHAnsi"/>
          <w:iCs/>
        </w:rPr>
        <w:t>ingénieurs conseils</w:t>
      </w:r>
      <w:r w:rsidRPr="0043772C">
        <w:rPr>
          <w:rFonts w:cstheme="minorHAnsi"/>
          <w:iCs/>
        </w:rPr>
        <w:t xml:space="preserve"> consolide son positionnement d’acteur majeur du conseil et de l’ingénierie en environnement et élargit significativement son offre dans les domaines de la biodiversité, du génie écologique et de la renaturation des territoires.</w:t>
      </w:r>
      <w:r>
        <w:rPr>
          <w:rFonts w:cstheme="minorHAnsi"/>
          <w:iCs/>
        </w:rPr>
        <w:t xml:space="preserve"> </w:t>
      </w:r>
      <w:r w:rsidRPr="0043772C">
        <w:rPr>
          <w:rFonts w:cstheme="minorHAnsi"/>
          <w:iCs/>
        </w:rPr>
        <w:t>Ce rapprochement porte à plus de 400 le nombre de collaborateurs réunis au sein du groupe et étend sa présence à 17 agences en métropole et outre-mer.</w:t>
      </w:r>
    </w:p>
    <w:p w14:paraId="49B35DA5" w14:textId="77777777" w:rsidR="0043772C" w:rsidRPr="0043772C" w:rsidRDefault="0043772C" w:rsidP="0043772C">
      <w:pPr>
        <w:widowControl w:val="0"/>
        <w:rPr>
          <w:rFonts w:cstheme="minorHAnsi"/>
          <w:iCs/>
        </w:rPr>
      </w:pPr>
    </w:p>
    <w:p w14:paraId="4C688718" w14:textId="0A5AA62A" w:rsidR="007707F5" w:rsidRDefault="007707F5" w:rsidP="0043772C">
      <w:pPr>
        <w:widowControl w:val="0"/>
        <w:rPr>
          <w:rFonts w:cstheme="minorHAnsi"/>
          <w:iCs/>
        </w:rPr>
      </w:pPr>
      <w:r w:rsidRPr="007707F5">
        <w:rPr>
          <w:rFonts w:cstheme="minorHAnsi"/>
          <w:iCs/>
        </w:rPr>
        <w:t xml:space="preserve">Laurent </w:t>
      </w:r>
      <w:proofErr w:type="spellStart"/>
      <w:r w:rsidRPr="007707F5">
        <w:rPr>
          <w:rFonts w:cstheme="minorHAnsi"/>
          <w:iCs/>
        </w:rPr>
        <w:t>Galdemas</w:t>
      </w:r>
      <w:proofErr w:type="spellEnd"/>
      <w:r w:rsidRPr="007707F5">
        <w:rPr>
          <w:rFonts w:cstheme="minorHAnsi"/>
          <w:iCs/>
        </w:rPr>
        <w:t>, président d’EODD</w:t>
      </w:r>
      <w:r w:rsidR="000E62D2">
        <w:rPr>
          <w:rFonts w:cstheme="minorHAnsi"/>
          <w:iCs/>
        </w:rPr>
        <w:t xml:space="preserve"> ingénieurs conseils</w:t>
      </w:r>
      <w:r w:rsidRPr="007707F5">
        <w:rPr>
          <w:rFonts w:cstheme="minorHAnsi"/>
          <w:iCs/>
        </w:rPr>
        <w:t xml:space="preserve">, </w:t>
      </w:r>
      <w:r>
        <w:rPr>
          <w:rFonts w:cstheme="minorHAnsi"/>
          <w:iCs/>
        </w:rPr>
        <w:t>déclare</w:t>
      </w:r>
      <w:r w:rsidRPr="007707F5">
        <w:rPr>
          <w:rFonts w:cstheme="minorHAnsi"/>
          <w:iCs/>
        </w:rPr>
        <w:t xml:space="preserve"> :</w:t>
      </w:r>
      <w:r>
        <w:rPr>
          <w:rFonts w:cstheme="minorHAnsi"/>
          <w:iCs/>
        </w:rPr>
        <w:t xml:space="preserve"> </w:t>
      </w:r>
      <w:r w:rsidRPr="007707F5">
        <w:rPr>
          <w:rFonts w:cstheme="minorHAnsi"/>
          <w:i/>
          <w:iCs/>
        </w:rPr>
        <w:t>« Nous sommes ravis d’accueillir les équipes d’ECO-MED et de CYATHEA, avec qui nous partageons les mêmes convictions et les mêmes valeurs. Face au déclin sans précédent de la biodiversité et à l’exigence sociétale croissante de disposer d’études scientifiques et techniques aussi solides que pédagogiques, ce rapprochement stratégique entre EODD, ECO-MED et CYATHEA permet de multiplier nos capacités d’intervention tout en conservant une grande qualité d’expertise pour répondre au besoin de tous nos clients et partenaires. Les synergies entre les 3 entités vont permettre de déployer la totalité de l’offre en transformation écologique sur l’ensemble du territoire hexagonal et ultramarin. »</w:t>
      </w:r>
    </w:p>
    <w:p w14:paraId="62FC6A6C" w14:textId="77777777" w:rsidR="007707F5" w:rsidRDefault="007707F5" w:rsidP="0043772C">
      <w:pPr>
        <w:widowControl w:val="0"/>
        <w:rPr>
          <w:rFonts w:cstheme="minorHAnsi"/>
          <w:iCs/>
        </w:rPr>
      </w:pPr>
    </w:p>
    <w:p w14:paraId="2B0D5381" w14:textId="7B67C94D" w:rsidR="000E62D2" w:rsidRDefault="000E62D2" w:rsidP="0043772C">
      <w:pPr>
        <w:widowControl w:val="0"/>
        <w:rPr>
          <w:rFonts w:cstheme="minorHAnsi"/>
          <w:iCs/>
        </w:rPr>
      </w:pPr>
      <w:r>
        <w:rPr>
          <w:rFonts w:cstheme="minorHAnsi"/>
          <w:iCs/>
        </w:rPr>
        <w:t xml:space="preserve">Julien </w:t>
      </w:r>
      <w:proofErr w:type="spellStart"/>
      <w:r>
        <w:rPr>
          <w:rFonts w:cstheme="minorHAnsi"/>
          <w:iCs/>
        </w:rPr>
        <w:t>Viglione</w:t>
      </w:r>
      <w:proofErr w:type="spellEnd"/>
      <w:r>
        <w:rPr>
          <w:rFonts w:cstheme="minorHAnsi"/>
          <w:iCs/>
        </w:rPr>
        <w:t xml:space="preserve">, </w:t>
      </w:r>
      <w:r w:rsidR="00FC162B">
        <w:rPr>
          <w:rFonts w:cstheme="minorHAnsi"/>
          <w:iCs/>
        </w:rPr>
        <w:t>qui reste le directeur général d’ECO-MED, e</w:t>
      </w:r>
      <w:r w:rsidR="00FC162B" w:rsidRPr="00FC162B">
        <w:rPr>
          <w:rFonts w:cstheme="minorHAnsi"/>
          <w:iCs/>
        </w:rPr>
        <w:t>ntend avec ce rapprochement, apporter des solutions globales à ses clients et de nouvelles opportunités à ses équipes</w:t>
      </w:r>
      <w:r w:rsidR="00FC162B">
        <w:rPr>
          <w:rFonts w:cstheme="minorHAnsi"/>
          <w:iCs/>
        </w:rPr>
        <w:t>. Il déclare</w:t>
      </w:r>
      <w:r w:rsidR="00FC162B" w:rsidRPr="00FC162B">
        <w:rPr>
          <w:rFonts w:cstheme="minorHAnsi"/>
          <w:iCs/>
        </w:rPr>
        <w:t xml:space="preserve"> : </w:t>
      </w:r>
      <w:r w:rsidR="00FC162B">
        <w:rPr>
          <w:rFonts w:cstheme="minorHAnsi"/>
          <w:iCs/>
        </w:rPr>
        <w:t>« </w:t>
      </w:r>
      <w:r w:rsidR="00FC162B" w:rsidRPr="00FC162B">
        <w:rPr>
          <w:rFonts w:cstheme="minorHAnsi"/>
          <w:i/>
        </w:rPr>
        <w:t xml:space="preserve">La qualité et la diversité des expertises d’EODD, très complémentaires aux nôtres, notamment en dépollution des sols, agro-pédologie et </w:t>
      </w:r>
      <w:proofErr w:type="spellStart"/>
      <w:r w:rsidR="00FC162B" w:rsidRPr="00FC162B">
        <w:rPr>
          <w:rFonts w:cstheme="minorHAnsi"/>
          <w:i/>
        </w:rPr>
        <w:t>refonctionnalisation</w:t>
      </w:r>
      <w:proofErr w:type="spellEnd"/>
      <w:r w:rsidR="00FC162B" w:rsidRPr="00FC162B">
        <w:rPr>
          <w:rFonts w:cstheme="minorHAnsi"/>
          <w:i/>
        </w:rPr>
        <w:t xml:space="preserve"> des sols vivants, en maitrise d’œuvre de renaturation, en reconversion de friches et fonciers dégradés, vont nous permettre de proposer une offre complète à nos clients. En tant que société à mission indépendante qui se consacre uniquement à la transformation écologique, dotée d’une stratégie RSE mature, EODD est l’entreprise partenaire idéale pour poursuivre le développement de nos activités. Les équipes d’ECO-MED vont pouvoir bénéficier d’un service support structuré et complet, d’une mobilité professionnelle choisie au sein de 17 agences en France, dans un écosystème collaboratif qui place l’humain au cœur de la culture d’entreprise.</w:t>
      </w:r>
      <w:r w:rsidR="00FC162B" w:rsidRPr="00FC162B">
        <w:rPr>
          <w:rFonts w:cstheme="minorHAnsi"/>
          <w:iCs/>
        </w:rPr>
        <w:t xml:space="preserve"> »</w:t>
      </w:r>
    </w:p>
    <w:p w14:paraId="4C7F2060" w14:textId="77777777" w:rsidR="000E62D2" w:rsidRDefault="000E62D2" w:rsidP="0043772C">
      <w:pPr>
        <w:widowControl w:val="0"/>
        <w:rPr>
          <w:rFonts w:cstheme="minorHAnsi"/>
          <w:iCs/>
        </w:rPr>
      </w:pPr>
    </w:p>
    <w:p w14:paraId="4B364569" w14:textId="6A1DB062" w:rsidR="000E62D2" w:rsidRDefault="00FC162B" w:rsidP="0043772C">
      <w:pPr>
        <w:widowControl w:val="0"/>
        <w:rPr>
          <w:rFonts w:cstheme="minorHAnsi"/>
          <w:bCs/>
          <w:color w:val="000000"/>
        </w:rPr>
      </w:pPr>
      <w:r>
        <w:rPr>
          <w:rFonts w:cstheme="minorHAnsi"/>
          <w:iCs/>
        </w:rPr>
        <w:t xml:space="preserve">Pierre-Yves </w:t>
      </w:r>
      <w:proofErr w:type="spellStart"/>
      <w:r>
        <w:rPr>
          <w:rFonts w:cstheme="minorHAnsi"/>
          <w:iCs/>
        </w:rPr>
        <w:t>Fabulet</w:t>
      </w:r>
      <w:proofErr w:type="spellEnd"/>
      <w:r>
        <w:rPr>
          <w:rFonts w:cstheme="minorHAnsi"/>
          <w:iCs/>
        </w:rPr>
        <w:t xml:space="preserve"> déclare : </w:t>
      </w:r>
      <w:r w:rsidRPr="00FC162B">
        <w:rPr>
          <w:rFonts w:cstheme="minorHAnsi"/>
        </w:rPr>
        <w:t xml:space="preserve">« </w:t>
      </w:r>
      <w:r w:rsidRPr="00FC162B">
        <w:rPr>
          <w:rFonts w:cstheme="minorHAnsi"/>
          <w:i/>
          <w:iCs/>
        </w:rPr>
        <w:t xml:space="preserve">L’approche holistique développée par EODD depuis 34 ans correspond pleinement à la culture historique de CYATHEA. Nos équipes vont pouvoir collaborer activement pour </w:t>
      </w:r>
      <w:r w:rsidRPr="00FC162B">
        <w:rPr>
          <w:rFonts w:cstheme="minorHAnsi"/>
          <w:i/>
          <w:iCs/>
        </w:rPr>
        <w:lastRenderedPageBreak/>
        <w:t>le plus grand bénéfice de nos clients et des territoires de la Réunion et Mayotte. Avec la parfaite connaissance de nos spécificités locales, notre équipe aura à cœur de proposer et déployer une offre globale unique sur le marché en conseil et ingénierie de la transition écologique. Les expertises complémentaires, la mobilité choisie et la qualité des équipes support proposées par EODD sont collaborateurs.</w:t>
      </w:r>
      <w:r w:rsidRPr="00FC162B">
        <w:rPr>
          <w:rFonts w:cstheme="minorHAnsi"/>
        </w:rPr>
        <w:t xml:space="preserve"> »</w:t>
      </w:r>
      <w:r w:rsidRPr="00FC162B">
        <w:rPr>
          <w:rFonts w:cstheme="minorHAnsi"/>
          <w:bCs/>
          <w:color w:val="000000"/>
        </w:rPr>
        <w:t xml:space="preserve"> </w:t>
      </w:r>
    </w:p>
    <w:p w14:paraId="1CBE3026" w14:textId="77777777" w:rsidR="00FC162B" w:rsidRPr="00FC162B" w:rsidRDefault="00FC162B" w:rsidP="0043772C">
      <w:pPr>
        <w:widowControl w:val="0"/>
        <w:rPr>
          <w:rFonts w:cstheme="minorHAnsi"/>
          <w:bCs/>
          <w:color w:val="000000"/>
        </w:rPr>
      </w:pPr>
    </w:p>
    <w:p w14:paraId="4E1A3E20" w14:textId="192ECFAB" w:rsidR="0081573C" w:rsidRDefault="0081573C" w:rsidP="0081573C">
      <w:pPr>
        <w:widowControl w:val="0"/>
        <w:rPr>
          <w:rFonts w:cstheme="minorHAnsi"/>
          <w:color w:val="000000"/>
        </w:rPr>
      </w:pPr>
      <w:r w:rsidRPr="00434068">
        <w:rPr>
          <w:rFonts w:cstheme="minorHAnsi"/>
          <w:bCs/>
          <w:color w:val="000000"/>
        </w:rPr>
        <w:t>2CFinance (Nicolas Tobik)</w:t>
      </w:r>
      <w:r>
        <w:rPr>
          <w:rFonts w:cstheme="minorHAnsi"/>
          <w:color w:val="000000"/>
        </w:rPr>
        <w:t xml:space="preserve"> a accompagné les cédants dans la préparation, la recherche et </w:t>
      </w:r>
      <w:r w:rsidR="00E659FF">
        <w:rPr>
          <w:rFonts w:cstheme="minorHAnsi"/>
          <w:color w:val="000000"/>
        </w:rPr>
        <w:t xml:space="preserve">la </w:t>
      </w:r>
      <w:r>
        <w:rPr>
          <w:rFonts w:cstheme="minorHAnsi"/>
          <w:color w:val="000000"/>
        </w:rPr>
        <w:t>sélection des acquéreurs, et les négociations jusqu’à la finalisation de la transaction.</w:t>
      </w:r>
    </w:p>
    <w:p w14:paraId="522D67BB" w14:textId="77777777" w:rsidR="007355D8" w:rsidRDefault="007355D8" w:rsidP="00134DE0">
      <w:pPr>
        <w:widowControl w:val="0"/>
        <w:rPr>
          <w:rFonts w:cstheme="minorHAnsi"/>
          <w:b/>
          <w:bCs/>
          <w:i/>
        </w:rPr>
      </w:pPr>
    </w:p>
    <w:p w14:paraId="0408E20F" w14:textId="0B80D357" w:rsidR="00A24697" w:rsidRDefault="004F1A2C" w:rsidP="00134DE0">
      <w:pPr>
        <w:widowControl w:val="0"/>
        <w:rPr>
          <w:rFonts w:cstheme="minorHAnsi"/>
          <w:i/>
        </w:rPr>
      </w:pPr>
      <w:r w:rsidRPr="004F4A6F">
        <w:rPr>
          <w:rFonts w:cstheme="minorHAnsi"/>
          <w:b/>
          <w:bCs/>
          <w:i/>
        </w:rPr>
        <w:t xml:space="preserve">Communiqué de presse </w:t>
      </w:r>
      <w:r w:rsidRPr="004F4A6F">
        <w:rPr>
          <w:rFonts w:cstheme="minorHAnsi"/>
          <w:i/>
        </w:rPr>
        <w:t xml:space="preserve">| </w:t>
      </w:r>
      <w:r w:rsidR="00F361C0">
        <w:rPr>
          <w:rFonts w:cstheme="minorHAnsi"/>
          <w:i/>
        </w:rPr>
        <w:t>Source</w:t>
      </w:r>
      <w:r w:rsidR="002F6D23">
        <w:rPr>
          <w:rFonts w:cstheme="minorHAnsi"/>
          <w:i/>
        </w:rPr>
        <w:t>s</w:t>
      </w:r>
      <w:r w:rsidR="004474F6">
        <w:rPr>
          <w:rFonts w:cstheme="minorHAnsi"/>
          <w:i/>
        </w:rPr>
        <w:t xml:space="preserve"> – </w:t>
      </w:r>
      <w:r w:rsidR="005337FA">
        <w:rPr>
          <w:rFonts w:cstheme="minorHAnsi"/>
          <w:i/>
        </w:rPr>
        <w:t>«</w:t>
      </w:r>
      <w:r w:rsidR="002F6D23">
        <w:rPr>
          <w:rFonts w:cstheme="minorHAnsi"/>
          <w:i/>
        </w:rPr>
        <w:t xml:space="preserve"> </w:t>
      </w:r>
      <w:r w:rsidR="00BC579C" w:rsidRPr="00BC579C">
        <w:rPr>
          <w:rFonts w:cstheme="minorHAnsi"/>
          <w:i/>
        </w:rPr>
        <w:t xml:space="preserve">EODD </w:t>
      </w:r>
      <w:r w:rsidR="007355D8" w:rsidRPr="007355D8">
        <w:rPr>
          <w:rFonts w:cstheme="minorHAnsi"/>
          <w:i/>
        </w:rPr>
        <w:t xml:space="preserve">ingénieurs conseils </w:t>
      </w:r>
      <w:r w:rsidR="00F361C0">
        <w:rPr>
          <w:rFonts w:cstheme="minorHAnsi"/>
          <w:i/>
        </w:rPr>
        <w:t>»</w:t>
      </w:r>
      <w:r w:rsidR="00221644">
        <w:rPr>
          <w:rFonts w:cstheme="minorHAnsi"/>
          <w:i/>
        </w:rPr>
        <w:t xml:space="preserve"> </w:t>
      </w:r>
    </w:p>
    <w:p w14:paraId="2B807349" w14:textId="77777777" w:rsidR="00D166C8" w:rsidRDefault="00D166C8" w:rsidP="00134DE0">
      <w:pPr>
        <w:widowControl w:val="0"/>
        <w:pBdr>
          <w:bottom w:val="dotted" w:sz="24" w:space="9" w:color="auto"/>
        </w:pBdr>
        <w:autoSpaceDE w:val="0"/>
        <w:autoSpaceDN w:val="0"/>
        <w:adjustRightInd w:val="0"/>
        <w:rPr>
          <w:rFonts w:eastAsia="Calibri" w:cstheme="minorHAnsi"/>
          <w:lang w:eastAsia="fr-FR" w:bidi="fr-FR"/>
        </w:rPr>
      </w:pPr>
    </w:p>
    <w:p w14:paraId="00C0D355" w14:textId="77777777" w:rsidR="00A24697" w:rsidRDefault="00A24697" w:rsidP="0099316D">
      <w:pPr>
        <w:pStyle w:val="Corpsdetexte"/>
      </w:pPr>
    </w:p>
    <w:p w14:paraId="2C41FD73" w14:textId="4FE5F107" w:rsidR="00134DE0" w:rsidRPr="00134DE0" w:rsidRDefault="00134DE0" w:rsidP="00134DE0">
      <w:pPr>
        <w:widowControl w:val="0"/>
        <w:outlineLvl w:val="0"/>
        <w:rPr>
          <w:rFonts w:cstheme="minorHAnsi"/>
          <w:b/>
          <w:iCs/>
          <w:smallCaps/>
          <w:color w:val="174244"/>
          <w:sz w:val="24"/>
          <w:szCs w:val="24"/>
        </w:rPr>
      </w:pPr>
      <w:r w:rsidRPr="00134DE0">
        <w:rPr>
          <w:rFonts w:cstheme="minorHAnsi"/>
          <w:b/>
          <w:iCs/>
          <w:smallCaps/>
          <w:color w:val="174244"/>
          <w:sz w:val="24"/>
          <w:szCs w:val="24"/>
        </w:rPr>
        <w:t xml:space="preserve">Contact Presse : </w:t>
      </w:r>
    </w:p>
    <w:p w14:paraId="2705225B" w14:textId="77777777" w:rsidR="00134DE0" w:rsidRDefault="00134DE0" w:rsidP="00134DE0">
      <w:pPr>
        <w:rPr>
          <w:rFonts w:cstheme="minorHAnsi"/>
          <w:b/>
          <w:iCs/>
          <w:smallCaps/>
          <w:color w:val="174244"/>
          <w:sz w:val="24"/>
          <w:szCs w:val="24"/>
          <w:u w:val="single"/>
        </w:rPr>
      </w:pPr>
    </w:p>
    <w:p w14:paraId="5F183F2A" w14:textId="47FDBA7D" w:rsidR="00134DE0" w:rsidRPr="0081573C" w:rsidRDefault="00BC579C" w:rsidP="00134DE0">
      <w:pPr>
        <w:rPr>
          <w:rFonts w:cstheme="minorHAnsi"/>
          <w:bCs/>
          <w:iCs/>
          <w:smallCaps/>
        </w:rPr>
      </w:pPr>
      <w:bookmarkStart w:id="2" w:name="_Hlk177632243"/>
      <w:r w:rsidRPr="00BC579C">
        <w:rPr>
          <w:rFonts w:cstheme="minorHAnsi"/>
          <w:b/>
          <w:bCs/>
          <w:iCs/>
          <w:smallCaps/>
          <w:u w:val="single"/>
        </w:rPr>
        <w:t>EODD ingénieurs conseils</w:t>
      </w:r>
      <w:r>
        <w:rPr>
          <w:rFonts w:cstheme="minorHAnsi"/>
          <w:b/>
          <w:bCs/>
          <w:iCs/>
          <w:smallCaps/>
          <w:u w:val="single"/>
        </w:rPr>
        <w:t xml:space="preserve"> </w:t>
      </w:r>
      <w:r w:rsidR="00134DE0" w:rsidRPr="0081573C">
        <w:rPr>
          <w:rFonts w:cstheme="minorHAnsi"/>
          <w:bCs/>
          <w:iCs/>
          <w:smallCaps/>
        </w:rPr>
        <w:t xml:space="preserve">: </w:t>
      </w:r>
    </w:p>
    <w:p w14:paraId="56AFC767" w14:textId="77777777" w:rsidR="00134DE0" w:rsidRPr="0081573C" w:rsidRDefault="00134DE0" w:rsidP="00134DE0">
      <w:pPr>
        <w:rPr>
          <w:rFonts w:cstheme="minorHAnsi"/>
          <w:bCs/>
          <w:iCs/>
        </w:rPr>
      </w:pPr>
    </w:p>
    <w:p w14:paraId="76C56947" w14:textId="4CD9AC4A" w:rsidR="00134DE0" w:rsidRPr="0081573C" w:rsidRDefault="00134DE0" w:rsidP="00134DE0">
      <w:pPr>
        <w:rPr>
          <w:rFonts w:cstheme="minorHAnsi"/>
          <w:bCs/>
          <w:iCs/>
        </w:rPr>
      </w:pPr>
      <w:r w:rsidRPr="0081573C">
        <w:rPr>
          <w:rFonts w:cstheme="minorHAnsi"/>
          <w:bCs/>
          <w:i/>
        </w:rPr>
        <w:t>Contact</w:t>
      </w:r>
      <w:r w:rsidRPr="0081573C">
        <w:rPr>
          <w:rFonts w:cstheme="minorHAnsi"/>
          <w:bCs/>
          <w:iCs/>
        </w:rPr>
        <w:t xml:space="preserve"> : </w:t>
      </w:r>
      <w:r w:rsidR="007707F5" w:rsidRPr="007707F5">
        <w:rPr>
          <w:rFonts w:cstheme="minorHAnsi"/>
          <w:bCs/>
          <w:iCs/>
        </w:rPr>
        <w:t xml:space="preserve">Laurent </w:t>
      </w:r>
      <w:proofErr w:type="spellStart"/>
      <w:r w:rsidR="007707F5" w:rsidRPr="007707F5">
        <w:rPr>
          <w:rFonts w:cstheme="minorHAnsi"/>
          <w:bCs/>
          <w:iCs/>
        </w:rPr>
        <w:t>Galdemas</w:t>
      </w:r>
      <w:proofErr w:type="spellEnd"/>
      <w:r w:rsidR="007707F5" w:rsidRPr="007707F5">
        <w:rPr>
          <w:rFonts w:cstheme="minorHAnsi"/>
          <w:bCs/>
          <w:iCs/>
        </w:rPr>
        <w:t>, Président d’EODD ingénieurs conseils</w:t>
      </w:r>
    </w:p>
    <w:p w14:paraId="2BD118D1" w14:textId="77777777" w:rsidR="00134DE0" w:rsidRPr="0081573C" w:rsidRDefault="00134DE0" w:rsidP="00134DE0">
      <w:pPr>
        <w:rPr>
          <w:rFonts w:cstheme="minorHAnsi"/>
          <w:b/>
          <w:iCs/>
          <w:smallCaps/>
          <w:color w:val="174244"/>
          <w:sz w:val="24"/>
          <w:szCs w:val="24"/>
          <w:u w:val="single"/>
        </w:rPr>
      </w:pPr>
    </w:p>
    <w:p w14:paraId="424D87FF" w14:textId="35F24486" w:rsidR="00134DE0" w:rsidRDefault="00134DE0" w:rsidP="00134DE0">
      <w:pPr>
        <w:rPr>
          <w:rFonts w:cstheme="minorHAnsi"/>
          <w:bCs/>
          <w:iCs/>
        </w:rPr>
      </w:pPr>
      <w:r w:rsidRPr="00BC579C">
        <w:rPr>
          <w:rFonts w:cstheme="minorHAnsi"/>
          <w:bCs/>
          <w:i/>
        </w:rPr>
        <w:t>Site internet</w:t>
      </w:r>
      <w:r w:rsidRPr="00BC579C">
        <w:rPr>
          <w:rFonts w:cstheme="minorHAnsi"/>
          <w:bCs/>
          <w:iCs/>
        </w:rPr>
        <w:t xml:space="preserve"> : </w:t>
      </w:r>
      <w:hyperlink r:id="rId11" w:history="1">
        <w:r w:rsidR="00BC579C" w:rsidRPr="00A77FF3">
          <w:rPr>
            <w:rStyle w:val="Lienhypertexte"/>
            <w:rFonts w:cstheme="minorHAnsi"/>
            <w:bCs/>
            <w:iCs/>
          </w:rPr>
          <w:t>https://www.eodd.fr/</w:t>
        </w:r>
      </w:hyperlink>
    </w:p>
    <w:bookmarkEnd w:id="2"/>
    <w:p w14:paraId="4C4A696F" w14:textId="2FCE52B2" w:rsidR="00082D6D" w:rsidRPr="00BC579C" w:rsidRDefault="00082D6D" w:rsidP="00134DE0">
      <w:pPr>
        <w:rPr>
          <w:rFonts w:cstheme="minorHAnsi"/>
          <w:b/>
          <w:bCs/>
          <w:iCs/>
          <w:u w:val="single"/>
        </w:rPr>
      </w:pPr>
    </w:p>
    <w:p w14:paraId="2AC5C40D" w14:textId="54BDCA76" w:rsidR="00082D6D" w:rsidRPr="00077A8A" w:rsidRDefault="00CB621F" w:rsidP="00082D6D">
      <w:pPr>
        <w:rPr>
          <w:rFonts w:cstheme="minorHAnsi"/>
          <w:b/>
          <w:bCs/>
          <w:iCs/>
          <w:u w:val="single"/>
        </w:rPr>
      </w:pPr>
      <w:r w:rsidRPr="00077A8A">
        <w:rPr>
          <w:rFonts w:cstheme="minorHAnsi"/>
          <w:b/>
          <w:bCs/>
          <w:iCs/>
          <w:u w:val="single"/>
        </w:rPr>
        <w:t xml:space="preserve">ECO-MED </w:t>
      </w:r>
      <w:r w:rsidR="00082D6D" w:rsidRPr="00077A8A">
        <w:rPr>
          <w:rFonts w:cstheme="minorHAnsi"/>
          <w:b/>
          <w:bCs/>
          <w:iCs/>
          <w:u w:val="single"/>
        </w:rPr>
        <w:t xml:space="preserve">: </w:t>
      </w:r>
    </w:p>
    <w:p w14:paraId="7FFEED3A" w14:textId="77777777" w:rsidR="00082D6D" w:rsidRPr="00077A8A" w:rsidRDefault="00082D6D" w:rsidP="00082D6D">
      <w:pPr>
        <w:rPr>
          <w:rFonts w:cstheme="minorHAnsi"/>
          <w:bCs/>
          <w:iCs/>
        </w:rPr>
      </w:pPr>
    </w:p>
    <w:p w14:paraId="30EF9626" w14:textId="32F8E124" w:rsidR="00082D6D" w:rsidRPr="00077A8A" w:rsidRDefault="004B747A" w:rsidP="00082D6D">
      <w:pPr>
        <w:rPr>
          <w:rFonts w:cstheme="minorHAnsi"/>
          <w:bCs/>
          <w:iCs/>
        </w:rPr>
      </w:pPr>
      <w:r w:rsidRPr="00077A8A">
        <w:rPr>
          <w:rFonts w:cstheme="minorHAnsi"/>
          <w:bCs/>
          <w:i/>
        </w:rPr>
        <w:t>Contact</w:t>
      </w:r>
      <w:r w:rsidRPr="00077A8A">
        <w:rPr>
          <w:rFonts w:cstheme="minorHAnsi"/>
          <w:bCs/>
          <w:iCs/>
        </w:rPr>
        <w:t xml:space="preserve"> :</w:t>
      </w:r>
      <w:r w:rsidR="00082D6D" w:rsidRPr="00077A8A">
        <w:rPr>
          <w:rFonts w:cstheme="minorHAnsi"/>
          <w:bCs/>
          <w:iCs/>
        </w:rPr>
        <w:t xml:space="preserve"> </w:t>
      </w:r>
      <w:r w:rsidR="00FC162B" w:rsidRPr="00077A8A">
        <w:rPr>
          <w:rFonts w:cstheme="minorHAnsi"/>
          <w:bCs/>
          <w:iCs/>
        </w:rPr>
        <w:t xml:space="preserve">Julien </w:t>
      </w:r>
      <w:proofErr w:type="spellStart"/>
      <w:r w:rsidR="00FC162B" w:rsidRPr="00077A8A">
        <w:rPr>
          <w:rFonts w:cstheme="minorHAnsi"/>
          <w:bCs/>
          <w:iCs/>
        </w:rPr>
        <w:t>Viglione</w:t>
      </w:r>
      <w:proofErr w:type="spellEnd"/>
    </w:p>
    <w:p w14:paraId="45233F3B" w14:textId="77777777" w:rsidR="003A063C" w:rsidRPr="00077A8A" w:rsidRDefault="003A063C" w:rsidP="00082D6D">
      <w:pPr>
        <w:rPr>
          <w:rFonts w:cstheme="minorHAnsi"/>
          <w:iCs/>
        </w:rPr>
      </w:pPr>
    </w:p>
    <w:p w14:paraId="5A6822FF" w14:textId="79901D12" w:rsidR="00CD724B" w:rsidRPr="003A063C" w:rsidRDefault="00082D6D" w:rsidP="00BF4E7D">
      <w:pPr>
        <w:rPr>
          <w:rFonts w:cstheme="minorHAnsi"/>
          <w:bCs/>
          <w:iCs/>
        </w:rPr>
      </w:pPr>
      <w:r w:rsidRPr="003A063C">
        <w:rPr>
          <w:rFonts w:cstheme="minorHAnsi"/>
          <w:bCs/>
          <w:i/>
        </w:rPr>
        <w:t>Site internet</w:t>
      </w:r>
      <w:r w:rsidRPr="003A063C">
        <w:rPr>
          <w:rFonts w:cstheme="minorHAnsi"/>
          <w:bCs/>
          <w:iCs/>
        </w:rPr>
        <w:t xml:space="preserve"> :</w:t>
      </w:r>
      <w:r w:rsidR="005048FB" w:rsidRPr="003A063C">
        <w:t xml:space="preserve"> </w:t>
      </w:r>
      <w:hyperlink r:id="rId12" w:history="1">
        <w:r w:rsidR="00BC579C" w:rsidRPr="003A063C">
          <w:rPr>
            <w:rStyle w:val="Lienhypertexte"/>
            <w:rFonts w:cstheme="minorHAnsi"/>
            <w:bCs/>
            <w:iCs/>
          </w:rPr>
          <w:t>https://ecomed.fr/</w:t>
        </w:r>
      </w:hyperlink>
    </w:p>
    <w:p w14:paraId="02B9A8A6" w14:textId="77777777" w:rsidR="00CB621F" w:rsidRPr="003A063C" w:rsidRDefault="00CB621F" w:rsidP="00BF4E7D">
      <w:pPr>
        <w:rPr>
          <w:rFonts w:cstheme="minorHAnsi"/>
          <w:bCs/>
          <w:iCs/>
        </w:rPr>
      </w:pPr>
    </w:p>
    <w:p w14:paraId="79376540" w14:textId="001EBE7F" w:rsidR="00CB621F" w:rsidRPr="0081573C" w:rsidRDefault="00CB621F" w:rsidP="00CB621F">
      <w:pPr>
        <w:rPr>
          <w:rFonts w:cstheme="minorHAnsi"/>
          <w:b/>
          <w:bCs/>
          <w:iCs/>
          <w:u w:val="single"/>
        </w:rPr>
      </w:pPr>
      <w:r w:rsidRPr="0081573C">
        <w:rPr>
          <w:rFonts w:cstheme="minorHAnsi"/>
          <w:b/>
          <w:bCs/>
          <w:iCs/>
          <w:u w:val="single"/>
        </w:rPr>
        <w:t xml:space="preserve">CYATHEA : </w:t>
      </w:r>
    </w:p>
    <w:p w14:paraId="5D342EC0" w14:textId="77777777" w:rsidR="00CB621F" w:rsidRPr="0081573C" w:rsidRDefault="00CB621F" w:rsidP="00CB621F">
      <w:pPr>
        <w:rPr>
          <w:rFonts w:cstheme="minorHAnsi"/>
          <w:bCs/>
          <w:iCs/>
        </w:rPr>
      </w:pPr>
    </w:p>
    <w:p w14:paraId="35F2682C" w14:textId="20ED380B" w:rsidR="00CB621F" w:rsidRPr="0081573C" w:rsidRDefault="00CB621F" w:rsidP="00CB621F">
      <w:pPr>
        <w:rPr>
          <w:rFonts w:cstheme="minorHAnsi"/>
          <w:iCs/>
        </w:rPr>
      </w:pPr>
      <w:r w:rsidRPr="0081573C">
        <w:rPr>
          <w:rFonts w:cstheme="minorHAnsi"/>
          <w:bCs/>
          <w:i/>
        </w:rPr>
        <w:t>Contact</w:t>
      </w:r>
      <w:r w:rsidRPr="0081573C">
        <w:rPr>
          <w:rFonts w:cstheme="minorHAnsi"/>
          <w:bCs/>
          <w:iCs/>
        </w:rPr>
        <w:t xml:space="preserve"> : </w:t>
      </w:r>
      <w:r w:rsidR="00FC162B">
        <w:rPr>
          <w:rFonts w:cstheme="minorHAnsi"/>
          <w:bCs/>
          <w:iCs/>
        </w:rPr>
        <w:t xml:space="preserve">Pierre-Yves </w:t>
      </w:r>
      <w:proofErr w:type="spellStart"/>
      <w:r w:rsidR="00FC162B">
        <w:rPr>
          <w:rFonts w:cstheme="minorHAnsi"/>
          <w:bCs/>
          <w:iCs/>
        </w:rPr>
        <w:t>Fabulet</w:t>
      </w:r>
      <w:proofErr w:type="spellEnd"/>
    </w:p>
    <w:p w14:paraId="2F933375" w14:textId="77777777" w:rsidR="00CB621F" w:rsidRPr="0081573C" w:rsidRDefault="00CB621F" w:rsidP="00CB621F">
      <w:pPr>
        <w:rPr>
          <w:rFonts w:cstheme="minorHAnsi"/>
          <w:bCs/>
          <w:iCs/>
        </w:rPr>
      </w:pPr>
    </w:p>
    <w:p w14:paraId="1AE5B402" w14:textId="03856C5D" w:rsidR="00CB621F" w:rsidRDefault="00CB621F" w:rsidP="00BF4E7D">
      <w:pPr>
        <w:rPr>
          <w:rFonts w:cstheme="minorHAnsi"/>
          <w:bCs/>
          <w:iCs/>
        </w:rPr>
      </w:pPr>
      <w:r w:rsidRPr="0081573C">
        <w:rPr>
          <w:rFonts w:cstheme="minorHAnsi"/>
          <w:bCs/>
          <w:i/>
        </w:rPr>
        <w:t>Site internet</w:t>
      </w:r>
      <w:r w:rsidR="00BC579C" w:rsidRPr="0081573C">
        <w:rPr>
          <w:rFonts w:cstheme="minorHAnsi"/>
          <w:bCs/>
          <w:iCs/>
        </w:rPr>
        <w:t xml:space="preserve"> </w:t>
      </w:r>
      <w:r w:rsidRPr="0081573C">
        <w:rPr>
          <w:rFonts w:cstheme="minorHAnsi"/>
          <w:bCs/>
          <w:iCs/>
        </w:rPr>
        <w:t>:</w:t>
      </w:r>
      <w:r w:rsidRPr="0081573C">
        <w:t xml:space="preserve"> </w:t>
      </w:r>
      <w:hyperlink r:id="rId13" w:history="1">
        <w:r w:rsidR="00BC579C" w:rsidRPr="00A77FF3">
          <w:rPr>
            <w:rStyle w:val="Lienhypertexte"/>
            <w:rFonts w:cstheme="minorHAnsi"/>
            <w:bCs/>
            <w:iCs/>
          </w:rPr>
          <w:t>https://cyathea.fr/</w:t>
        </w:r>
      </w:hyperlink>
    </w:p>
    <w:p w14:paraId="072301B6" w14:textId="77777777" w:rsidR="00D166C8" w:rsidRPr="0081573C" w:rsidRDefault="00D166C8" w:rsidP="00DF110E">
      <w:pPr>
        <w:pStyle w:val="Corpsdetexte"/>
        <w:pBdr>
          <w:bottom w:val="dotted" w:sz="24" w:space="1" w:color="auto"/>
        </w:pBdr>
        <w:rPr>
          <w:rFonts w:asciiTheme="minorHAnsi" w:hAnsiTheme="minorHAnsi" w:cstheme="minorHAnsi"/>
        </w:rPr>
      </w:pPr>
    </w:p>
    <w:p w14:paraId="342B8284" w14:textId="65055CE3" w:rsidR="00134DE0" w:rsidRPr="0081573C" w:rsidRDefault="00134DE0" w:rsidP="00134DE0">
      <w:pPr>
        <w:rPr>
          <w:rFonts w:cstheme="minorHAnsi"/>
          <w:bCs/>
          <w:iCs/>
        </w:rPr>
      </w:pPr>
      <w:hyperlink r:id="rId14" w:history="1"/>
    </w:p>
    <w:p w14:paraId="49221843" w14:textId="0FB1D455" w:rsidR="00D1390B" w:rsidRPr="00134DE0" w:rsidRDefault="00D1390B" w:rsidP="0099316D">
      <w:pPr>
        <w:widowControl w:val="0"/>
        <w:outlineLvl w:val="0"/>
        <w:rPr>
          <w:rFonts w:cstheme="minorHAnsi"/>
          <w:b/>
          <w:iCs/>
          <w:smallCaps/>
          <w:color w:val="174244"/>
          <w:sz w:val="24"/>
          <w:szCs w:val="24"/>
          <w:u w:val="single"/>
        </w:rPr>
      </w:pPr>
      <w:r w:rsidRPr="00134DE0">
        <w:rPr>
          <w:rFonts w:cstheme="minorHAnsi"/>
          <w:b/>
          <w:iCs/>
          <w:smallCaps/>
          <w:color w:val="174244"/>
          <w:sz w:val="24"/>
          <w:szCs w:val="24"/>
          <w:u w:val="single"/>
        </w:rPr>
        <w:t>Intervenants de l’opération</w:t>
      </w:r>
    </w:p>
    <w:p w14:paraId="2485BF1B" w14:textId="6391AA11" w:rsidR="00D6610F" w:rsidRPr="004F4A6F" w:rsidRDefault="00D6610F" w:rsidP="0099316D">
      <w:pPr>
        <w:widowControl w:val="0"/>
        <w:rPr>
          <w:rFonts w:cstheme="minorHAnsi"/>
          <w:b/>
        </w:rPr>
      </w:pPr>
    </w:p>
    <w:p w14:paraId="20E2C5E1" w14:textId="32D14BD9" w:rsidR="00A70CE2" w:rsidRPr="00FC162B" w:rsidRDefault="00A70CE2" w:rsidP="00A70CE2">
      <w:pPr>
        <w:rPr>
          <w:rFonts w:cstheme="minorHAnsi"/>
          <w:b/>
          <w:bCs/>
          <w:iCs/>
          <w:sz w:val="21"/>
          <w:szCs w:val="21"/>
        </w:rPr>
      </w:pPr>
      <w:r>
        <w:rPr>
          <w:rFonts w:cstheme="minorHAnsi"/>
          <w:i/>
          <w:sz w:val="21"/>
          <w:szCs w:val="21"/>
        </w:rPr>
        <w:t xml:space="preserve">Conseil M&amp;A : </w:t>
      </w:r>
      <w:r w:rsidR="00FC162B" w:rsidRPr="00FC162B">
        <w:rPr>
          <w:rFonts w:cstheme="minorHAnsi"/>
          <w:b/>
          <w:bCs/>
          <w:iCs/>
          <w:sz w:val="21"/>
          <w:szCs w:val="21"/>
        </w:rPr>
        <w:t>2CFinance – Nicolas Tobik</w:t>
      </w:r>
    </w:p>
    <w:p w14:paraId="0D40B845" w14:textId="77777777" w:rsidR="00A70CE2" w:rsidRDefault="00A70CE2" w:rsidP="00DF110E">
      <w:pPr>
        <w:rPr>
          <w:rFonts w:cstheme="minorHAnsi"/>
          <w:i/>
          <w:sz w:val="21"/>
          <w:szCs w:val="21"/>
        </w:rPr>
      </w:pPr>
    </w:p>
    <w:p w14:paraId="7A6EAC3C" w14:textId="68BE4511" w:rsidR="00DF110E" w:rsidRDefault="00DF110E" w:rsidP="00DF110E">
      <w:pPr>
        <w:rPr>
          <w:rFonts w:cstheme="minorHAnsi"/>
          <w:b/>
          <w:i/>
          <w:sz w:val="21"/>
          <w:szCs w:val="21"/>
        </w:rPr>
      </w:pPr>
      <w:r w:rsidRPr="004F4A6F">
        <w:rPr>
          <w:rFonts w:cstheme="minorHAnsi"/>
          <w:i/>
          <w:sz w:val="21"/>
          <w:szCs w:val="21"/>
        </w:rPr>
        <w:t xml:space="preserve">Conseil </w:t>
      </w:r>
      <w:r w:rsidR="00A70CE2">
        <w:rPr>
          <w:rFonts w:cstheme="minorHAnsi"/>
          <w:i/>
          <w:sz w:val="21"/>
          <w:szCs w:val="21"/>
        </w:rPr>
        <w:t>Cédants</w:t>
      </w:r>
      <w:r>
        <w:rPr>
          <w:rFonts w:cstheme="minorHAnsi"/>
          <w:i/>
          <w:sz w:val="21"/>
          <w:szCs w:val="21"/>
        </w:rPr>
        <w:t> </w:t>
      </w:r>
      <w:r w:rsidRPr="00570232">
        <w:rPr>
          <w:rFonts w:cstheme="minorHAnsi"/>
          <w:b/>
          <w:iCs/>
          <w:sz w:val="21"/>
          <w:szCs w:val="21"/>
        </w:rPr>
        <w:t xml:space="preserve">: </w:t>
      </w:r>
      <w:r w:rsidR="001F08FE" w:rsidRPr="00570232">
        <w:rPr>
          <w:rFonts w:cstheme="minorHAnsi"/>
          <w:b/>
          <w:iCs/>
          <w:sz w:val="21"/>
          <w:szCs w:val="21"/>
        </w:rPr>
        <w:t>Numa Avocats</w:t>
      </w:r>
    </w:p>
    <w:p w14:paraId="02D2858B" w14:textId="77777777" w:rsidR="00DF110E" w:rsidRDefault="00DF110E" w:rsidP="00DF110E">
      <w:pPr>
        <w:rPr>
          <w:rFonts w:cstheme="minorHAnsi"/>
          <w:i/>
          <w:sz w:val="21"/>
          <w:szCs w:val="21"/>
        </w:rPr>
      </w:pPr>
    </w:p>
    <w:p w14:paraId="6159CFD4" w14:textId="1A884B8A" w:rsidR="00DF110E" w:rsidRPr="00E45531" w:rsidRDefault="00DF110E" w:rsidP="00DF110E">
      <w:pPr>
        <w:rPr>
          <w:rFonts w:cstheme="minorHAnsi"/>
          <w:iCs/>
          <w:sz w:val="21"/>
          <w:szCs w:val="21"/>
        </w:rPr>
      </w:pPr>
      <w:r w:rsidRPr="00134DE0">
        <w:rPr>
          <w:rFonts w:cstheme="minorHAnsi"/>
          <w:i/>
          <w:sz w:val="21"/>
          <w:szCs w:val="21"/>
        </w:rPr>
        <w:t>Opération &amp; Négociation</w:t>
      </w:r>
      <w:r w:rsidR="00A15CA9">
        <w:rPr>
          <w:rFonts w:cstheme="minorHAnsi"/>
          <w:i/>
          <w:sz w:val="21"/>
          <w:szCs w:val="21"/>
        </w:rPr>
        <w:t> </w:t>
      </w:r>
      <w:r w:rsidR="00A15CA9" w:rsidRPr="00E45531">
        <w:rPr>
          <w:rFonts w:cstheme="minorHAnsi"/>
          <w:iCs/>
          <w:sz w:val="21"/>
          <w:szCs w:val="21"/>
        </w:rPr>
        <w:t xml:space="preserve">: </w:t>
      </w:r>
      <w:r w:rsidR="001F41C6" w:rsidRPr="00FC162B">
        <w:rPr>
          <w:rFonts w:cstheme="minorHAnsi"/>
          <w:b/>
          <w:bCs/>
          <w:iCs/>
          <w:sz w:val="21"/>
          <w:szCs w:val="21"/>
        </w:rPr>
        <w:t>Benjamin Rosso</w:t>
      </w:r>
      <w:r w:rsidR="00BC579C" w:rsidRPr="00FC162B">
        <w:rPr>
          <w:rFonts w:cstheme="minorHAnsi"/>
          <w:b/>
          <w:bCs/>
          <w:iCs/>
          <w:sz w:val="21"/>
          <w:szCs w:val="21"/>
        </w:rPr>
        <w:t xml:space="preserve">, </w:t>
      </w:r>
      <w:r w:rsidR="00FC162B" w:rsidRPr="00FC162B">
        <w:rPr>
          <w:rFonts w:cstheme="minorHAnsi"/>
          <w:b/>
          <w:bCs/>
          <w:iCs/>
          <w:sz w:val="21"/>
          <w:szCs w:val="21"/>
        </w:rPr>
        <w:t xml:space="preserve">Sacha Msika &amp; </w:t>
      </w:r>
      <w:r w:rsidR="00BC579C" w:rsidRPr="00FC162B">
        <w:rPr>
          <w:rFonts w:cstheme="minorHAnsi"/>
          <w:b/>
          <w:bCs/>
          <w:iCs/>
          <w:sz w:val="21"/>
          <w:szCs w:val="21"/>
        </w:rPr>
        <w:t>Julia Ficetola</w:t>
      </w:r>
      <w:r w:rsidR="001F41C6" w:rsidRPr="00E45531">
        <w:rPr>
          <w:rFonts w:cstheme="minorHAnsi"/>
          <w:iCs/>
          <w:sz w:val="21"/>
          <w:szCs w:val="21"/>
        </w:rPr>
        <w:t xml:space="preserve"> </w:t>
      </w:r>
    </w:p>
    <w:p w14:paraId="58FCEF21" w14:textId="7D4A7EDC" w:rsidR="00DF110E" w:rsidRDefault="00DF110E" w:rsidP="0099316D">
      <w:pPr>
        <w:widowControl w:val="0"/>
        <w:rPr>
          <w:rFonts w:cstheme="minorHAnsi"/>
          <w:b/>
          <w:sz w:val="21"/>
          <w:szCs w:val="21"/>
        </w:rPr>
      </w:pPr>
    </w:p>
    <w:p w14:paraId="2DF1C0C0" w14:textId="77777777" w:rsidR="00140052" w:rsidRDefault="00140052" w:rsidP="0099316D">
      <w:pPr>
        <w:widowControl w:val="0"/>
        <w:rPr>
          <w:rFonts w:cstheme="minorHAnsi"/>
          <w:b/>
          <w:sz w:val="21"/>
          <w:szCs w:val="21"/>
        </w:rPr>
      </w:pPr>
    </w:p>
    <w:p w14:paraId="3DE152B2" w14:textId="6834781D" w:rsidR="00DF110E" w:rsidRDefault="00DF110E" w:rsidP="00DF110E">
      <w:pPr>
        <w:widowControl w:val="0"/>
        <w:jc w:val="center"/>
        <w:rPr>
          <w:rFonts w:cstheme="minorHAnsi"/>
          <w:b/>
          <w:sz w:val="21"/>
          <w:szCs w:val="21"/>
        </w:rPr>
      </w:pPr>
      <w:r>
        <w:rPr>
          <w:rFonts w:cstheme="minorHAnsi"/>
          <w:b/>
          <w:sz w:val="21"/>
          <w:szCs w:val="21"/>
        </w:rPr>
        <w:t>*</w:t>
      </w:r>
      <w:r>
        <w:rPr>
          <w:rFonts w:cstheme="minorHAnsi"/>
          <w:b/>
          <w:sz w:val="21"/>
          <w:szCs w:val="21"/>
        </w:rPr>
        <w:tab/>
        <w:t>*</w:t>
      </w:r>
      <w:r>
        <w:rPr>
          <w:rFonts w:cstheme="minorHAnsi"/>
          <w:b/>
          <w:sz w:val="21"/>
          <w:szCs w:val="21"/>
        </w:rPr>
        <w:tab/>
        <w:t>*</w:t>
      </w:r>
    </w:p>
    <w:p w14:paraId="0F2BF9BE" w14:textId="77777777" w:rsidR="00DF110E" w:rsidRDefault="00DF110E" w:rsidP="0099316D">
      <w:pPr>
        <w:widowControl w:val="0"/>
        <w:rPr>
          <w:rFonts w:cstheme="minorHAnsi"/>
          <w:b/>
          <w:sz w:val="21"/>
          <w:szCs w:val="21"/>
        </w:rPr>
      </w:pPr>
    </w:p>
    <w:p w14:paraId="0F40FD9B" w14:textId="77777777" w:rsidR="00D166C8" w:rsidRDefault="00D166C8" w:rsidP="0099316D">
      <w:pPr>
        <w:widowControl w:val="0"/>
        <w:rPr>
          <w:rFonts w:cstheme="minorHAnsi"/>
          <w:b/>
          <w:sz w:val="21"/>
          <w:szCs w:val="21"/>
        </w:rPr>
      </w:pPr>
    </w:p>
    <w:p w14:paraId="68BB7BE6" w14:textId="69BB1B9C" w:rsidR="00405EB9" w:rsidRPr="00570232" w:rsidRDefault="00134DE0" w:rsidP="004F4A6F">
      <w:pPr>
        <w:rPr>
          <w:rFonts w:cstheme="minorHAnsi"/>
          <w:b/>
          <w:i/>
          <w:iCs/>
          <w:sz w:val="21"/>
          <w:szCs w:val="21"/>
        </w:rPr>
      </w:pPr>
      <w:r>
        <w:rPr>
          <w:rFonts w:cstheme="minorHAnsi"/>
          <w:i/>
          <w:sz w:val="21"/>
          <w:szCs w:val="21"/>
        </w:rPr>
        <w:t>Conseil </w:t>
      </w:r>
      <w:r w:rsidR="009B6B18">
        <w:rPr>
          <w:rFonts w:cstheme="minorHAnsi"/>
          <w:i/>
          <w:sz w:val="21"/>
          <w:szCs w:val="21"/>
        </w:rPr>
        <w:t>acquéreur</w:t>
      </w:r>
      <w:r w:rsidR="004F1A2C" w:rsidRPr="004F4A6F">
        <w:rPr>
          <w:rFonts w:cstheme="minorHAnsi"/>
          <w:i/>
          <w:sz w:val="21"/>
          <w:szCs w:val="21"/>
        </w:rPr>
        <w:t xml:space="preserve"> :</w:t>
      </w:r>
      <w:r w:rsidR="004F1A2C" w:rsidRPr="004F4A6F">
        <w:rPr>
          <w:rFonts w:cstheme="minorHAnsi"/>
          <w:b/>
          <w:sz w:val="21"/>
          <w:szCs w:val="21"/>
        </w:rPr>
        <w:t xml:space="preserve"> </w:t>
      </w:r>
      <w:proofErr w:type="spellStart"/>
      <w:r w:rsidR="007355D8">
        <w:rPr>
          <w:rFonts w:cstheme="minorHAnsi"/>
          <w:b/>
          <w:iCs/>
          <w:sz w:val="21"/>
          <w:szCs w:val="21"/>
        </w:rPr>
        <w:t>Akléa</w:t>
      </w:r>
      <w:proofErr w:type="spellEnd"/>
      <w:r w:rsidR="00FC162B">
        <w:rPr>
          <w:rFonts w:cstheme="minorHAnsi"/>
          <w:b/>
          <w:iCs/>
          <w:sz w:val="21"/>
          <w:szCs w:val="21"/>
        </w:rPr>
        <w:t xml:space="preserve"> société d’avocats</w:t>
      </w:r>
    </w:p>
    <w:p w14:paraId="2CBA225A" w14:textId="77777777" w:rsidR="00067A6F" w:rsidRDefault="00067A6F" w:rsidP="004F4A6F">
      <w:pPr>
        <w:rPr>
          <w:rFonts w:cstheme="minorHAnsi"/>
          <w:i/>
          <w:iCs/>
          <w:sz w:val="21"/>
          <w:szCs w:val="21"/>
          <w:u w:val="single"/>
        </w:rPr>
      </w:pPr>
    </w:p>
    <w:p w14:paraId="03C2B3DE" w14:textId="77777777" w:rsidR="00D166C8" w:rsidRPr="007650AD" w:rsidRDefault="00D166C8" w:rsidP="00D1390B">
      <w:pPr>
        <w:pBdr>
          <w:bottom w:val="dotted" w:sz="24" w:space="1" w:color="auto"/>
        </w:pBdr>
        <w:rPr>
          <w:rFonts w:cstheme="minorHAnsi"/>
          <w:sz w:val="21"/>
          <w:szCs w:val="21"/>
        </w:rPr>
      </w:pPr>
    </w:p>
    <w:p w14:paraId="11365BC0" w14:textId="77777777" w:rsidR="00067A6F" w:rsidRPr="004F4A6F" w:rsidRDefault="00067A6F" w:rsidP="007650AD">
      <w:pPr>
        <w:pStyle w:val="Titre1"/>
        <w:jc w:val="center"/>
        <w:rPr>
          <w:rFonts w:asciiTheme="minorHAnsi" w:hAnsiTheme="minorHAnsi" w:cstheme="minorHAnsi"/>
          <w:b w:val="0"/>
          <w:bCs w:val="0"/>
        </w:rPr>
      </w:pPr>
    </w:p>
    <w:p w14:paraId="733F3F9B" w14:textId="77777777" w:rsidR="00067A6F" w:rsidRPr="00DF110E" w:rsidRDefault="00D1390B" w:rsidP="002B0063">
      <w:pPr>
        <w:rPr>
          <w:rFonts w:cstheme="minorHAnsi"/>
          <w:b/>
          <w:iCs/>
          <w:smallCaps/>
          <w:color w:val="1F1F1F"/>
          <w:szCs w:val="24"/>
        </w:rPr>
      </w:pPr>
      <w:r w:rsidRPr="00DF110E">
        <w:rPr>
          <w:rFonts w:cstheme="minorHAnsi"/>
          <w:b/>
          <w:iCs/>
          <w:smallCaps/>
          <w:color w:val="1F1F1F"/>
          <w:szCs w:val="24"/>
          <w:u w:val="thick" w:color="1F1F1F"/>
        </w:rPr>
        <w:t>Contact</w:t>
      </w:r>
      <w:r w:rsidR="00405EB9" w:rsidRPr="00DF110E">
        <w:rPr>
          <w:rFonts w:cstheme="minorHAnsi"/>
          <w:b/>
          <w:iCs/>
          <w:smallCaps/>
          <w:color w:val="1F1F1F"/>
          <w:szCs w:val="24"/>
          <w:u w:val="thick" w:color="1F1F1F"/>
        </w:rPr>
        <w:t xml:space="preserve"> Numa</w:t>
      </w:r>
      <w:r w:rsidRPr="00DF110E">
        <w:rPr>
          <w:rFonts w:cstheme="minorHAnsi"/>
          <w:b/>
          <w:iCs/>
          <w:smallCaps/>
          <w:color w:val="1F1F1F"/>
          <w:szCs w:val="24"/>
        </w:rPr>
        <w:t xml:space="preserve"> : </w:t>
      </w:r>
    </w:p>
    <w:p w14:paraId="4BC85DB8" w14:textId="77777777" w:rsidR="00DF110E" w:rsidRDefault="00DF110E" w:rsidP="002B0063">
      <w:pPr>
        <w:rPr>
          <w:rFonts w:cstheme="minorHAnsi"/>
          <w:b/>
          <w:color w:val="1F1F1F"/>
          <w:sz w:val="21"/>
        </w:rPr>
      </w:pPr>
    </w:p>
    <w:p w14:paraId="05FD08C1" w14:textId="77777777" w:rsidR="00067A6F" w:rsidRDefault="00D1390B" w:rsidP="00067A6F">
      <w:pPr>
        <w:rPr>
          <w:rFonts w:cstheme="minorHAnsi"/>
          <w:b/>
          <w:color w:val="1F1F1F"/>
          <w:sz w:val="21"/>
        </w:rPr>
      </w:pPr>
      <w:r w:rsidRPr="004F4A6F">
        <w:rPr>
          <w:rFonts w:cstheme="minorHAnsi"/>
          <w:b/>
          <w:color w:val="1F1F1F"/>
          <w:sz w:val="21"/>
        </w:rPr>
        <w:t>Benjamin ROSSO</w:t>
      </w:r>
    </w:p>
    <w:p w14:paraId="608D3BA2" w14:textId="77777777" w:rsidR="00067A6F" w:rsidRPr="00DF110E" w:rsidRDefault="00D1390B" w:rsidP="00067A6F">
      <w:pPr>
        <w:rPr>
          <w:rFonts w:cstheme="minorHAnsi"/>
          <w:bCs/>
          <w:i/>
          <w:iCs/>
          <w:color w:val="1F1F1F"/>
          <w:sz w:val="21"/>
        </w:rPr>
      </w:pPr>
      <w:r w:rsidRPr="00DF110E">
        <w:rPr>
          <w:rFonts w:cstheme="minorHAnsi"/>
          <w:bCs/>
          <w:i/>
          <w:iCs/>
          <w:color w:val="1F1F1F"/>
          <w:sz w:val="21"/>
        </w:rPr>
        <w:t>Avocat Associé</w:t>
      </w:r>
    </w:p>
    <w:p w14:paraId="1299EDB1" w14:textId="77777777" w:rsidR="00067A6F" w:rsidRPr="00DF110E" w:rsidRDefault="001F2BD8" w:rsidP="00067A6F">
      <w:pPr>
        <w:rPr>
          <w:rFonts w:cstheme="minorHAnsi"/>
          <w:bCs/>
          <w:i/>
          <w:iCs/>
          <w:color w:val="1F1F1F"/>
          <w:sz w:val="21"/>
        </w:rPr>
      </w:pPr>
      <w:r w:rsidRPr="00DF110E">
        <w:rPr>
          <w:rFonts w:cstheme="minorHAnsi"/>
          <w:bCs/>
          <w:i/>
          <w:iCs/>
          <w:color w:val="1F1F1F"/>
          <w:sz w:val="21"/>
        </w:rPr>
        <w:t>Gérant et Fondateur</w:t>
      </w:r>
    </w:p>
    <w:p w14:paraId="58EEC20B" w14:textId="36405C25" w:rsidR="00D1390B" w:rsidRDefault="00D1390B" w:rsidP="00067A6F">
      <w:hyperlink r:id="rId15" w:history="1">
        <w:r w:rsidRPr="004F4A6F">
          <w:rPr>
            <w:rStyle w:val="Lienhypertexte"/>
            <w:rFonts w:cstheme="minorHAnsi"/>
            <w:sz w:val="21"/>
            <w:u w:color="0000CD"/>
          </w:rPr>
          <w:t>brosso@numaavocats.com</w:t>
        </w:r>
      </w:hyperlink>
    </w:p>
    <w:p w14:paraId="7489F6EE" w14:textId="77777777" w:rsidR="00077A8A" w:rsidRDefault="00077A8A" w:rsidP="00067A6F"/>
    <w:p w14:paraId="162EDF7A" w14:textId="77777777" w:rsidR="00077A8A" w:rsidRDefault="00077A8A" w:rsidP="00067A6F"/>
    <w:p w14:paraId="791DFBBD" w14:textId="77777777" w:rsidR="00077A8A" w:rsidRPr="004F4A6F" w:rsidRDefault="00077A8A" w:rsidP="00067A6F">
      <w:pPr>
        <w:rPr>
          <w:rFonts w:cstheme="minorHAnsi"/>
          <w:sz w:val="21"/>
        </w:rPr>
      </w:pPr>
    </w:p>
    <w:p w14:paraId="4B4BC884" w14:textId="0E4F7820" w:rsidR="00DF110E" w:rsidRPr="00DF110E" w:rsidRDefault="00DF110E" w:rsidP="00DF110E">
      <w:pPr>
        <w:rPr>
          <w:rFonts w:cstheme="minorHAnsi"/>
          <w:b/>
          <w:i/>
          <w:sz w:val="20"/>
        </w:rPr>
      </w:pPr>
    </w:p>
    <w:p w14:paraId="781350DD" w14:textId="31F17526" w:rsidR="00CF2FDC" w:rsidRPr="00405EB9" w:rsidRDefault="00CF2FDC" w:rsidP="00405EB9">
      <w:pPr>
        <w:spacing w:before="153" w:line="300" w:lineRule="auto"/>
        <w:ind w:right="301"/>
        <w:rPr>
          <w:rFonts w:cstheme="minorHAnsi"/>
          <w:b/>
          <w:i/>
          <w:u w:val="single"/>
        </w:rPr>
      </w:pPr>
      <w:r w:rsidRPr="00405EB9">
        <w:rPr>
          <w:rFonts w:cstheme="minorHAnsi"/>
          <w:b/>
          <w:i/>
          <w:u w:val="single"/>
        </w:rPr>
        <w:t xml:space="preserve">A </w:t>
      </w:r>
      <w:r w:rsidRPr="00405EB9">
        <w:rPr>
          <w:rFonts w:cstheme="minorHAnsi"/>
          <w:b/>
          <w:i/>
          <w:color w:val="1F1F1F"/>
          <w:u w:val="single"/>
        </w:rPr>
        <w:t>propos</w:t>
      </w:r>
      <w:r w:rsidRPr="00405EB9">
        <w:rPr>
          <w:rFonts w:cstheme="minorHAnsi"/>
          <w:b/>
          <w:i/>
          <w:u w:val="single"/>
        </w:rPr>
        <w:t xml:space="preserve"> de Numa Avocats</w:t>
      </w:r>
    </w:p>
    <w:p w14:paraId="2D65C4C3" w14:textId="42E890CF" w:rsidR="00DB099A" w:rsidRDefault="00CF2FDC" w:rsidP="0091407B">
      <w:pPr>
        <w:spacing w:line="300" w:lineRule="auto"/>
        <w:ind w:right="301"/>
        <w:rPr>
          <w:rFonts w:cstheme="minorHAnsi"/>
          <w:i/>
          <w:color w:val="1F1F1F"/>
          <w:sz w:val="20"/>
        </w:rPr>
      </w:pPr>
      <w:r w:rsidRPr="00405EB9">
        <w:rPr>
          <w:rFonts w:cstheme="minorHAnsi"/>
          <w:b/>
          <w:i/>
          <w:color w:val="1F1F1F"/>
          <w:sz w:val="20"/>
        </w:rPr>
        <w:t>Numa Avocats</w:t>
      </w:r>
      <w:r w:rsidRPr="00405EB9">
        <w:rPr>
          <w:rFonts w:cstheme="minorHAnsi"/>
          <w:i/>
          <w:color w:val="1F1F1F"/>
          <w:sz w:val="20"/>
        </w:rPr>
        <w:t xml:space="preserve">, </w:t>
      </w:r>
      <w:r w:rsidR="004F1A2C" w:rsidRPr="00405EB9">
        <w:rPr>
          <w:rFonts w:cstheme="minorHAnsi"/>
          <w:i/>
          <w:color w:val="1F1F1F"/>
          <w:sz w:val="20"/>
        </w:rPr>
        <w:t>cabinet spécialisé en droit des affaires opérant à Aix-en-Provence, Marseille, Paris et Shanghai, conseille et assiste les PME, ETI, entrepreneurs, les dirigeants, les institutionnels et industriels lors d’opérations complexes et stratégiques sur tous les aspects intéressant le droit des affaires et notamment en matières juridiques, fiscales, contractuelles et sociales. Structurés en départements spécialisés, les avocats du cabinet travaillent de façon totalement intégrée pour conseiller, défendre et représenter les intérêts d’une</w:t>
      </w:r>
      <w:r w:rsidR="00CF72E1">
        <w:rPr>
          <w:rFonts w:cstheme="minorHAnsi"/>
          <w:i/>
          <w:color w:val="1F1F1F"/>
          <w:sz w:val="20"/>
        </w:rPr>
        <w:t xml:space="preserve"> </w:t>
      </w:r>
      <w:r w:rsidR="004F1A2C" w:rsidRPr="00405EB9">
        <w:rPr>
          <w:rFonts w:cstheme="minorHAnsi"/>
          <w:i/>
          <w:color w:val="1F1F1F"/>
          <w:sz w:val="20"/>
        </w:rPr>
        <w:t>clientèle nationale et internationale. Numa Avocats est composé de 1</w:t>
      </w:r>
      <w:r w:rsidR="00E45531">
        <w:rPr>
          <w:rFonts w:cstheme="minorHAnsi"/>
          <w:i/>
          <w:color w:val="1F1F1F"/>
          <w:sz w:val="20"/>
        </w:rPr>
        <w:t>1</w:t>
      </w:r>
      <w:r w:rsidR="004F1A2C" w:rsidRPr="00405EB9">
        <w:rPr>
          <w:rFonts w:cstheme="minorHAnsi"/>
          <w:i/>
          <w:color w:val="1F1F1F"/>
          <w:sz w:val="20"/>
        </w:rPr>
        <w:t xml:space="preserve"> associés et d’une vingtaine de </w:t>
      </w:r>
      <w:r w:rsidR="008560B6">
        <w:rPr>
          <w:rFonts w:cstheme="minorHAnsi"/>
          <w:i/>
          <w:color w:val="1F1F1F"/>
          <w:sz w:val="20"/>
        </w:rPr>
        <w:t>collaborateurs.</w:t>
      </w:r>
    </w:p>
    <w:p w14:paraId="266BEC06" w14:textId="154A6671" w:rsidR="00306FD8" w:rsidRDefault="00306FD8" w:rsidP="0091407B">
      <w:pPr>
        <w:spacing w:line="300" w:lineRule="auto"/>
        <w:ind w:right="301"/>
        <w:rPr>
          <w:rFonts w:cstheme="minorHAnsi"/>
          <w:i/>
          <w:color w:val="1F1F1F"/>
          <w:sz w:val="20"/>
        </w:rPr>
      </w:pPr>
    </w:p>
    <w:p w14:paraId="6248C2BB" w14:textId="1C637D4B" w:rsidR="00306FD8" w:rsidRDefault="00306FD8" w:rsidP="0091407B">
      <w:pPr>
        <w:spacing w:line="300" w:lineRule="auto"/>
        <w:ind w:right="301"/>
        <w:rPr>
          <w:rFonts w:cstheme="minorHAnsi"/>
          <w:i/>
          <w:color w:val="1F1F1F"/>
          <w:sz w:val="20"/>
        </w:rPr>
      </w:pPr>
    </w:p>
    <w:p w14:paraId="61F74F1A" w14:textId="0A70017D" w:rsidR="00306FD8" w:rsidRDefault="00306FD8" w:rsidP="00126223">
      <w:pPr>
        <w:pStyle w:val="Corpsdetexte"/>
        <w:spacing w:before="2"/>
        <w:rPr>
          <w:rFonts w:asciiTheme="minorHAnsi" w:hAnsiTheme="minorHAnsi" w:cstheme="minorHAnsi"/>
          <w:i/>
          <w:sz w:val="20"/>
        </w:rPr>
      </w:pPr>
      <w:r>
        <w:rPr>
          <w:noProof/>
        </w:rPr>
        <w:drawing>
          <wp:anchor distT="0" distB="0" distL="0" distR="0" simplePos="0" relativeHeight="251672576" behindDoc="0" locked="0" layoutInCell="1" allowOverlap="1" wp14:anchorId="30C8DA8D" wp14:editId="1EC4DBDC">
            <wp:simplePos x="0" y="0"/>
            <wp:positionH relativeFrom="margin">
              <wp:align>center</wp:align>
            </wp:positionH>
            <wp:positionV relativeFrom="paragraph">
              <wp:posOffset>324485</wp:posOffset>
            </wp:positionV>
            <wp:extent cx="3129280" cy="1181100"/>
            <wp:effectExtent l="0" t="0" r="0" b="0"/>
            <wp:wrapTopAndBottom/>
            <wp:docPr id="1" name="Image 1" descr="Numa_logo_light - clo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descr="Numa_logo_light - clos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29280" cy="1181100"/>
                    </a:xfrm>
                    <a:prstGeom prst="rect">
                      <a:avLst/>
                    </a:prstGeom>
                    <a:noFill/>
                  </pic:spPr>
                </pic:pic>
              </a:graphicData>
            </a:graphic>
            <wp14:sizeRelH relativeFrom="margin">
              <wp14:pctWidth>0</wp14:pctWidth>
            </wp14:sizeRelH>
            <wp14:sizeRelV relativeFrom="margin">
              <wp14:pctHeight>0</wp14:pctHeight>
            </wp14:sizeRelV>
          </wp:anchor>
        </w:drawing>
      </w:r>
    </w:p>
    <w:p w14:paraId="67A27102" w14:textId="346AFB3C" w:rsidR="00306FD8" w:rsidRDefault="00306FD8" w:rsidP="00306FD8">
      <w:pPr>
        <w:pStyle w:val="Corpsdetexte"/>
        <w:spacing w:before="2"/>
        <w:jc w:val="center"/>
        <w:rPr>
          <w:rFonts w:asciiTheme="minorHAnsi" w:hAnsiTheme="minorHAnsi" w:cstheme="minorHAnsi"/>
          <w:i/>
          <w:sz w:val="20"/>
        </w:rPr>
      </w:pPr>
    </w:p>
    <w:p w14:paraId="0734F256" w14:textId="77777777" w:rsidR="00126223" w:rsidRDefault="00126223" w:rsidP="00306FD8">
      <w:pPr>
        <w:pStyle w:val="Corpsdetexte"/>
        <w:spacing w:before="2"/>
        <w:jc w:val="center"/>
        <w:rPr>
          <w:rFonts w:asciiTheme="minorHAnsi" w:hAnsiTheme="minorHAnsi" w:cstheme="minorHAnsi"/>
          <w:i/>
          <w:sz w:val="20"/>
        </w:rPr>
      </w:pPr>
    </w:p>
    <w:p w14:paraId="5DD64E63" w14:textId="41E651C6" w:rsidR="00306FD8" w:rsidRDefault="00306FD8" w:rsidP="00306FD8">
      <w:pPr>
        <w:pStyle w:val="Corpsdetexte"/>
        <w:spacing w:before="2"/>
        <w:jc w:val="center"/>
        <w:rPr>
          <w:rFonts w:asciiTheme="minorHAnsi" w:hAnsiTheme="minorHAnsi" w:cstheme="minorHAnsi"/>
          <w:i/>
          <w:sz w:val="20"/>
        </w:rPr>
      </w:pPr>
    </w:p>
    <w:p w14:paraId="3BDBFA43" w14:textId="77777777" w:rsidR="00126223" w:rsidRDefault="00126223" w:rsidP="00306FD8">
      <w:pPr>
        <w:pStyle w:val="Corpsdetexte"/>
        <w:spacing w:before="2"/>
        <w:jc w:val="center"/>
        <w:rPr>
          <w:rFonts w:asciiTheme="minorHAnsi" w:hAnsiTheme="minorHAnsi" w:cstheme="minorHAnsi"/>
          <w:i/>
          <w:sz w:val="20"/>
        </w:rPr>
      </w:pPr>
    </w:p>
    <w:p w14:paraId="018A250E" w14:textId="77777777" w:rsidR="00306FD8" w:rsidRDefault="00306FD8" w:rsidP="00306FD8">
      <w:pPr>
        <w:pStyle w:val="Corpsdetexte"/>
        <w:spacing w:before="3" w:after="1"/>
        <w:rPr>
          <w:rFonts w:asciiTheme="minorHAnsi" w:hAnsiTheme="minorHAnsi" w:cstheme="minorHAnsi"/>
          <w:i/>
          <w:sz w:val="19"/>
        </w:rPr>
      </w:pPr>
    </w:p>
    <w:tbl>
      <w:tblPr>
        <w:tblStyle w:val="TableNormal"/>
        <w:tblW w:w="0" w:type="auto"/>
        <w:tblInd w:w="115" w:type="dxa"/>
        <w:tblLayout w:type="fixed"/>
        <w:tblLook w:val="01E0" w:firstRow="1" w:lastRow="1" w:firstColumn="1" w:lastColumn="1" w:noHBand="0" w:noVBand="0"/>
      </w:tblPr>
      <w:tblGrid>
        <w:gridCol w:w="3969"/>
        <w:gridCol w:w="4847"/>
      </w:tblGrid>
      <w:tr w:rsidR="00306FD8" w14:paraId="0647A1E4" w14:textId="77777777" w:rsidTr="00306FD8">
        <w:trPr>
          <w:trHeight w:val="1628"/>
        </w:trPr>
        <w:tc>
          <w:tcPr>
            <w:tcW w:w="3969" w:type="dxa"/>
          </w:tcPr>
          <w:p w14:paraId="2BBC2B95" w14:textId="77777777" w:rsidR="00306FD8" w:rsidRPr="00996C22" w:rsidRDefault="00306FD8">
            <w:pPr>
              <w:pStyle w:val="TableParagraph"/>
              <w:spacing w:line="183" w:lineRule="exact"/>
              <w:ind w:left="200"/>
              <w:rPr>
                <w:rFonts w:asciiTheme="minorHAnsi" w:hAnsiTheme="minorHAnsi" w:cstheme="minorHAnsi"/>
                <w:b/>
                <w:i/>
                <w:color w:val="1F1F1F"/>
                <w:sz w:val="18"/>
                <w:lang w:val="fr-FR" w:eastAsia="en-US"/>
              </w:rPr>
            </w:pPr>
          </w:p>
          <w:p w14:paraId="6CE0AE05" w14:textId="77777777" w:rsidR="00306FD8" w:rsidRPr="00996C22" w:rsidRDefault="00306FD8">
            <w:pPr>
              <w:pStyle w:val="TableParagraph"/>
              <w:spacing w:line="183" w:lineRule="exact"/>
              <w:ind w:left="200"/>
              <w:rPr>
                <w:rFonts w:asciiTheme="minorHAnsi" w:hAnsiTheme="minorHAnsi" w:cstheme="minorHAnsi"/>
                <w:b/>
                <w:i/>
                <w:color w:val="1F1F1F"/>
                <w:sz w:val="18"/>
                <w:lang w:val="fr-FR" w:eastAsia="en-US"/>
              </w:rPr>
            </w:pPr>
          </w:p>
          <w:p w14:paraId="0280F8AF" w14:textId="77777777" w:rsidR="00306FD8" w:rsidRPr="00996C22" w:rsidRDefault="00306FD8">
            <w:pPr>
              <w:pStyle w:val="TableParagraph"/>
              <w:spacing w:line="183" w:lineRule="exact"/>
              <w:ind w:left="200"/>
              <w:rPr>
                <w:rFonts w:asciiTheme="minorHAnsi" w:hAnsiTheme="minorHAnsi" w:cstheme="minorHAnsi"/>
                <w:b/>
                <w:iCs/>
                <w:sz w:val="18"/>
                <w:lang w:val="fr-FR" w:eastAsia="en-US"/>
              </w:rPr>
            </w:pPr>
            <w:r w:rsidRPr="00996C22">
              <w:rPr>
                <w:rFonts w:asciiTheme="minorHAnsi" w:hAnsiTheme="minorHAnsi" w:cstheme="minorHAnsi"/>
                <w:b/>
                <w:iCs/>
                <w:color w:val="1F1F1F"/>
                <w:sz w:val="18"/>
                <w:lang w:val="fr-FR" w:eastAsia="en-US"/>
              </w:rPr>
              <w:t>Aix en Provence</w:t>
            </w:r>
          </w:p>
          <w:p w14:paraId="28D0FB03" w14:textId="77777777" w:rsidR="00306FD8" w:rsidRPr="00996C22" w:rsidRDefault="00306FD8">
            <w:pPr>
              <w:pStyle w:val="TableParagraph"/>
              <w:spacing w:before="1"/>
              <w:ind w:left="200" w:right="1670"/>
              <w:rPr>
                <w:rFonts w:asciiTheme="minorHAnsi" w:hAnsiTheme="minorHAnsi" w:cstheme="minorHAnsi"/>
                <w:sz w:val="18"/>
                <w:lang w:val="fr-FR" w:eastAsia="en-US"/>
              </w:rPr>
            </w:pPr>
            <w:r w:rsidRPr="00996C22">
              <w:rPr>
                <w:rFonts w:asciiTheme="minorHAnsi" w:hAnsiTheme="minorHAnsi" w:cstheme="minorHAnsi"/>
                <w:sz w:val="18"/>
                <w:lang w:val="fr-FR" w:eastAsia="en-US"/>
              </w:rPr>
              <w:t>40, boulevard du Roi René 13100 Aix-en-Provence</w:t>
            </w:r>
          </w:p>
          <w:p w14:paraId="743A66B9" w14:textId="77777777" w:rsidR="00306FD8" w:rsidRDefault="00306FD8">
            <w:pPr>
              <w:pStyle w:val="TableParagraph"/>
              <w:spacing w:before="1"/>
              <w:ind w:left="200" w:right="1670"/>
              <w:rPr>
                <w:rFonts w:asciiTheme="minorHAnsi" w:hAnsiTheme="minorHAnsi" w:cstheme="minorHAnsi"/>
                <w:sz w:val="18"/>
                <w:lang w:eastAsia="en-US"/>
              </w:rPr>
            </w:pPr>
            <w:r>
              <w:rPr>
                <w:rFonts w:asciiTheme="minorHAnsi" w:hAnsiTheme="minorHAnsi" w:cstheme="minorHAnsi"/>
                <w:sz w:val="18"/>
                <w:lang w:eastAsia="en-US"/>
              </w:rPr>
              <w:t>France</w:t>
            </w:r>
          </w:p>
          <w:p w14:paraId="7F83C6BB" w14:textId="77777777" w:rsidR="00306FD8" w:rsidRDefault="00306FD8">
            <w:pPr>
              <w:pStyle w:val="TableParagraph"/>
              <w:spacing w:line="218" w:lineRule="exact"/>
              <w:ind w:left="200"/>
              <w:rPr>
                <w:rFonts w:asciiTheme="minorHAnsi" w:hAnsiTheme="minorHAnsi" w:cstheme="minorHAnsi"/>
                <w:sz w:val="18"/>
                <w:lang w:eastAsia="en-US"/>
              </w:rPr>
            </w:pPr>
            <w:proofErr w:type="spellStart"/>
            <w:r>
              <w:rPr>
                <w:rFonts w:asciiTheme="minorHAnsi" w:hAnsiTheme="minorHAnsi" w:cstheme="minorHAnsi"/>
                <w:sz w:val="18"/>
                <w:lang w:eastAsia="en-US"/>
              </w:rPr>
              <w:t>Tél</w:t>
            </w:r>
            <w:proofErr w:type="spellEnd"/>
            <w:proofErr w:type="gramStart"/>
            <w:r>
              <w:rPr>
                <w:rFonts w:asciiTheme="minorHAnsi" w:hAnsiTheme="minorHAnsi" w:cstheme="minorHAnsi"/>
                <w:sz w:val="18"/>
                <w:lang w:eastAsia="en-US"/>
              </w:rPr>
              <w:t>. :</w:t>
            </w:r>
            <w:proofErr w:type="gramEnd"/>
            <w:r>
              <w:rPr>
                <w:rFonts w:asciiTheme="minorHAnsi" w:hAnsiTheme="minorHAnsi" w:cstheme="minorHAnsi"/>
                <w:sz w:val="18"/>
                <w:lang w:eastAsia="en-US"/>
              </w:rPr>
              <w:t xml:space="preserve"> </w:t>
            </w:r>
            <w:r>
              <w:rPr>
                <w:rFonts w:asciiTheme="minorHAnsi" w:hAnsiTheme="minorHAnsi" w:cstheme="minorHAnsi"/>
                <w:color w:val="0000FF"/>
                <w:sz w:val="18"/>
                <w:u w:val="single" w:color="0000FF"/>
                <w:lang w:eastAsia="en-US"/>
              </w:rPr>
              <w:t>+33 (0)4 65 40 05 40</w:t>
            </w:r>
          </w:p>
          <w:p w14:paraId="7D6BFA20" w14:textId="77777777" w:rsidR="00306FD8" w:rsidRDefault="00306FD8">
            <w:pPr>
              <w:pStyle w:val="TableParagraph"/>
              <w:spacing w:before="1"/>
              <w:ind w:left="200"/>
              <w:rPr>
                <w:rFonts w:asciiTheme="minorHAnsi" w:hAnsiTheme="minorHAnsi" w:cstheme="minorHAnsi"/>
                <w:sz w:val="18"/>
                <w:lang w:eastAsia="en-US"/>
              </w:rPr>
            </w:pPr>
          </w:p>
        </w:tc>
        <w:tc>
          <w:tcPr>
            <w:tcW w:w="4847" w:type="dxa"/>
          </w:tcPr>
          <w:p w14:paraId="3267AA1E" w14:textId="77777777" w:rsidR="00306FD8" w:rsidRPr="00996C22" w:rsidRDefault="00306FD8">
            <w:pPr>
              <w:pStyle w:val="TableParagraph"/>
              <w:spacing w:line="183" w:lineRule="exact"/>
              <w:rPr>
                <w:rFonts w:asciiTheme="minorHAnsi" w:hAnsiTheme="minorHAnsi" w:cstheme="minorHAnsi"/>
                <w:b/>
                <w:i/>
                <w:color w:val="1F1F1F"/>
                <w:sz w:val="18"/>
                <w:lang w:val="fr-FR" w:eastAsia="en-US"/>
              </w:rPr>
            </w:pPr>
          </w:p>
          <w:p w14:paraId="4DF60A8D" w14:textId="77777777" w:rsidR="00306FD8" w:rsidRPr="00996C22" w:rsidRDefault="00306FD8">
            <w:pPr>
              <w:pStyle w:val="TableParagraph"/>
              <w:spacing w:line="183" w:lineRule="exact"/>
              <w:rPr>
                <w:rFonts w:asciiTheme="minorHAnsi" w:hAnsiTheme="minorHAnsi" w:cstheme="minorHAnsi"/>
                <w:b/>
                <w:i/>
                <w:color w:val="1F1F1F"/>
                <w:sz w:val="18"/>
                <w:lang w:val="fr-FR" w:eastAsia="en-US"/>
              </w:rPr>
            </w:pPr>
          </w:p>
          <w:p w14:paraId="72FFB243" w14:textId="77777777" w:rsidR="00306FD8" w:rsidRPr="00996C22" w:rsidRDefault="00306FD8">
            <w:pPr>
              <w:pStyle w:val="TableParagraph"/>
              <w:spacing w:line="183" w:lineRule="exact"/>
              <w:rPr>
                <w:rFonts w:asciiTheme="minorHAnsi" w:hAnsiTheme="minorHAnsi" w:cstheme="minorHAnsi"/>
                <w:b/>
                <w:iCs/>
                <w:sz w:val="18"/>
                <w:lang w:val="fr-FR" w:eastAsia="en-US"/>
              </w:rPr>
            </w:pPr>
            <w:r w:rsidRPr="00996C22">
              <w:rPr>
                <w:rFonts w:asciiTheme="minorHAnsi" w:hAnsiTheme="minorHAnsi" w:cstheme="minorHAnsi"/>
                <w:b/>
                <w:iCs/>
                <w:color w:val="1F1F1F"/>
                <w:sz w:val="18"/>
                <w:lang w:val="fr-FR" w:eastAsia="en-US"/>
              </w:rPr>
              <w:t>Marseille</w:t>
            </w:r>
          </w:p>
          <w:p w14:paraId="5666BBE2" w14:textId="77777777" w:rsidR="00306FD8" w:rsidRPr="00996C22" w:rsidRDefault="00306FD8">
            <w:pPr>
              <w:pStyle w:val="TableParagraph"/>
              <w:spacing w:before="1"/>
              <w:rPr>
                <w:rFonts w:asciiTheme="minorHAnsi" w:hAnsiTheme="minorHAnsi" w:cstheme="minorHAnsi"/>
                <w:color w:val="1F1F1F"/>
                <w:sz w:val="18"/>
                <w:lang w:val="fr-FR" w:eastAsia="en-US"/>
              </w:rPr>
            </w:pPr>
            <w:r w:rsidRPr="00996C22">
              <w:rPr>
                <w:rFonts w:asciiTheme="minorHAnsi" w:hAnsiTheme="minorHAnsi" w:cstheme="minorHAnsi"/>
                <w:color w:val="1F1F1F"/>
                <w:sz w:val="18"/>
                <w:lang w:val="fr-FR" w:eastAsia="en-US"/>
              </w:rPr>
              <w:t xml:space="preserve">469, avenue du Prado </w:t>
            </w:r>
          </w:p>
          <w:p w14:paraId="3E42BD92" w14:textId="77777777" w:rsidR="00306FD8" w:rsidRPr="00996C22" w:rsidRDefault="00306FD8">
            <w:pPr>
              <w:pStyle w:val="TableParagraph"/>
              <w:spacing w:before="1"/>
              <w:rPr>
                <w:rFonts w:asciiTheme="minorHAnsi" w:hAnsiTheme="minorHAnsi" w:cstheme="minorHAnsi"/>
                <w:sz w:val="18"/>
                <w:lang w:val="fr-FR" w:eastAsia="en-US"/>
              </w:rPr>
            </w:pPr>
            <w:r w:rsidRPr="00996C22">
              <w:rPr>
                <w:rFonts w:asciiTheme="minorHAnsi" w:hAnsiTheme="minorHAnsi" w:cstheme="minorHAnsi"/>
                <w:color w:val="1F1F1F"/>
                <w:sz w:val="18"/>
                <w:lang w:val="fr-FR" w:eastAsia="en-US"/>
              </w:rPr>
              <w:t>13008 Marseille</w:t>
            </w:r>
          </w:p>
          <w:p w14:paraId="216F562B" w14:textId="77777777" w:rsidR="00306FD8" w:rsidRPr="00996C22" w:rsidRDefault="00306FD8">
            <w:pPr>
              <w:pStyle w:val="TableParagraph"/>
              <w:spacing w:line="219" w:lineRule="exact"/>
              <w:rPr>
                <w:rFonts w:asciiTheme="minorHAnsi" w:hAnsiTheme="minorHAnsi" w:cstheme="minorHAnsi"/>
                <w:sz w:val="18"/>
                <w:lang w:val="fr-FR" w:eastAsia="en-US"/>
              </w:rPr>
            </w:pPr>
            <w:r w:rsidRPr="00996C22">
              <w:rPr>
                <w:rFonts w:asciiTheme="minorHAnsi" w:hAnsiTheme="minorHAnsi" w:cstheme="minorHAnsi"/>
                <w:color w:val="1F1F1F"/>
                <w:sz w:val="18"/>
                <w:lang w:val="fr-FR" w:eastAsia="en-US"/>
              </w:rPr>
              <w:t>France</w:t>
            </w:r>
          </w:p>
          <w:p w14:paraId="47497814" w14:textId="77777777" w:rsidR="00306FD8" w:rsidRDefault="00306FD8">
            <w:pPr>
              <w:pStyle w:val="TableParagraph"/>
              <w:spacing w:line="219" w:lineRule="exact"/>
              <w:rPr>
                <w:rFonts w:asciiTheme="minorHAnsi" w:hAnsiTheme="minorHAnsi" w:cstheme="minorHAnsi"/>
                <w:sz w:val="18"/>
                <w:lang w:eastAsia="en-US"/>
              </w:rPr>
            </w:pPr>
            <w:proofErr w:type="spellStart"/>
            <w:r>
              <w:rPr>
                <w:rFonts w:asciiTheme="minorHAnsi" w:hAnsiTheme="minorHAnsi" w:cstheme="minorHAnsi"/>
                <w:sz w:val="18"/>
                <w:lang w:eastAsia="en-US"/>
              </w:rPr>
              <w:t>Tél</w:t>
            </w:r>
            <w:proofErr w:type="spellEnd"/>
            <w:proofErr w:type="gramStart"/>
            <w:r>
              <w:rPr>
                <w:rFonts w:asciiTheme="minorHAnsi" w:hAnsiTheme="minorHAnsi" w:cstheme="minorHAnsi"/>
                <w:sz w:val="18"/>
                <w:lang w:eastAsia="en-US"/>
              </w:rPr>
              <w:t>. :</w:t>
            </w:r>
            <w:proofErr w:type="gramEnd"/>
            <w:r>
              <w:rPr>
                <w:rFonts w:asciiTheme="minorHAnsi" w:hAnsiTheme="minorHAnsi" w:cstheme="minorHAnsi"/>
                <w:sz w:val="18"/>
                <w:lang w:eastAsia="en-US"/>
              </w:rPr>
              <w:t xml:space="preserve"> </w:t>
            </w:r>
            <w:r>
              <w:rPr>
                <w:rFonts w:asciiTheme="minorHAnsi" w:hAnsiTheme="minorHAnsi" w:cstheme="minorHAnsi"/>
                <w:color w:val="0000FF"/>
                <w:sz w:val="18"/>
                <w:u w:val="single" w:color="0000FF"/>
                <w:lang w:eastAsia="en-US"/>
              </w:rPr>
              <w:t>+33 (0)4 65 40 05 40</w:t>
            </w:r>
          </w:p>
          <w:p w14:paraId="6890638A" w14:textId="77777777" w:rsidR="00306FD8" w:rsidRDefault="00306FD8">
            <w:pPr>
              <w:pStyle w:val="TableParagraph"/>
              <w:spacing w:before="1"/>
              <w:rPr>
                <w:rFonts w:asciiTheme="minorHAnsi" w:hAnsiTheme="minorHAnsi" w:cstheme="minorHAnsi"/>
                <w:sz w:val="18"/>
                <w:lang w:eastAsia="en-US"/>
              </w:rPr>
            </w:pPr>
          </w:p>
        </w:tc>
      </w:tr>
      <w:tr w:rsidR="00306FD8" w14:paraId="64D54A72" w14:textId="77777777" w:rsidTr="00306FD8">
        <w:trPr>
          <w:trHeight w:val="1628"/>
        </w:trPr>
        <w:tc>
          <w:tcPr>
            <w:tcW w:w="3969" w:type="dxa"/>
          </w:tcPr>
          <w:p w14:paraId="051A6BDE" w14:textId="77777777" w:rsidR="00306FD8" w:rsidRPr="00996C22" w:rsidRDefault="00306FD8">
            <w:pPr>
              <w:pStyle w:val="TableParagraph"/>
              <w:ind w:left="200"/>
              <w:rPr>
                <w:rFonts w:asciiTheme="minorHAnsi" w:hAnsiTheme="minorHAnsi" w:cstheme="minorHAnsi"/>
                <w:b/>
                <w:i/>
                <w:color w:val="1F1F1F"/>
                <w:sz w:val="18"/>
                <w:lang w:val="fr-FR" w:eastAsia="en-US"/>
              </w:rPr>
            </w:pPr>
          </w:p>
          <w:p w14:paraId="61A8D46D" w14:textId="77777777" w:rsidR="00306FD8" w:rsidRPr="00996C22" w:rsidRDefault="00306FD8">
            <w:pPr>
              <w:pStyle w:val="TableParagraph"/>
              <w:ind w:left="200"/>
              <w:rPr>
                <w:rFonts w:asciiTheme="minorHAnsi" w:hAnsiTheme="minorHAnsi" w:cstheme="minorHAnsi"/>
                <w:b/>
                <w:iCs/>
                <w:sz w:val="18"/>
                <w:lang w:val="fr-FR" w:eastAsia="en-US"/>
              </w:rPr>
            </w:pPr>
            <w:r w:rsidRPr="00996C22">
              <w:rPr>
                <w:rFonts w:asciiTheme="minorHAnsi" w:hAnsiTheme="minorHAnsi" w:cstheme="minorHAnsi"/>
                <w:b/>
                <w:iCs/>
                <w:color w:val="1F1F1F"/>
                <w:sz w:val="18"/>
                <w:lang w:val="fr-FR" w:eastAsia="en-US"/>
              </w:rPr>
              <w:t>Paris</w:t>
            </w:r>
          </w:p>
          <w:p w14:paraId="24EA3CF4" w14:textId="77777777" w:rsidR="00306FD8" w:rsidRPr="00996C22" w:rsidRDefault="00306FD8">
            <w:pPr>
              <w:pStyle w:val="TableParagraph"/>
              <w:spacing w:before="1"/>
              <w:ind w:left="200" w:right="2334"/>
              <w:rPr>
                <w:rFonts w:asciiTheme="minorHAnsi" w:hAnsiTheme="minorHAnsi" w:cstheme="minorHAnsi"/>
                <w:sz w:val="18"/>
                <w:lang w:val="fr-FR" w:eastAsia="en-US"/>
              </w:rPr>
            </w:pPr>
            <w:r w:rsidRPr="00996C22">
              <w:rPr>
                <w:rFonts w:asciiTheme="minorHAnsi" w:hAnsiTheme="minorHAnsi" w:cstheme="minorHAnsi"/>
                <w:sz w:val="18"/>
                <w:lang w:val="fr-FR" w:eastAsia="en-US"/>
              </w:rPr>
              <w:t>1 rue de Stockholm 75008 Paris</w:t>
            </w:r>
          </w:p>
          <w:p w14:paraId="493130EF" w14:textId="77777777" w:rsidR="00306FD8" w:rsidRPr="00996C22" w:rsidRDefault="00306FD8">
            <w:pPr>
              <w:pStyle w:val="TableParagraph"/>
              <w:spacing w:line="219" w:lineRule="exact"/>
              <w:ind w:left="200"/>
              <w:rPr>
                <w:rFonts w:asciiTheme="minorHAnsi" w:hAnsiTheme="minorHAnsi" w:cstheme="minorHAnsi"/>
                <w:sz w:val="18"/>
                <w:lang w:val="fr-FR" w:eastAsia="en-US"/>
              </w:rPr>
            </w:pPr>
            <w:r w:rsidRPr="00996C22">
              <w:rPr>
                <w:rFonts w:asciiTheme="minorHAnsi" w:hAnsiTheme="minorHAnsi" w:cstheme="minorHAnsi"/>
                <w:sz w:val="18"/>
                <w:lang w:val="fr-FR" w:eastAsia="en-US"/>
              </w:rPr>
              <w:t>France</w:t>
            </w:r>
          </w:p>
          <w:p w14:paraId="7F2F27EC" w14:textId="77777777" w:rsidR="00306FD8" w:rsidRDefault="00306FD8">
            <w:pPr>
              <w:pStyle w:val="TableParagraph"/>
              <w:spacing w:line="219" w:lineRule="exact"/>
              <w:ind w:left="200"/>
              <w:rPr>
                <w:rFonts w:asciiTheme="minorHAnsi" w:hAnsiTheme="minorHAnsi" w:cstheme="minorHAnsi"/>
                <w:sz w:val="18"/>
                <w:lang w:eastAsia="en-US"/>
              </w:rPr>
            </w:pPr>
            <w:proofErr w:type="spellStart"/>
            <w:r>
              <w:rPr>
                <w:rFonts w:asciiTheme="minorHAnsi" w:hAnsiTheme="minorHAnsi" w:cstheme="minorHAnsi"/>
                <w:sz w:val="18"/>
                <w:lang w:eastAsia="en-US"/>
              </w:rPr>
              <w:t>Tél</w:t>
            </w:r>
            <w:proofErr w:type="spellEnd"/>
            <w:proofErr w:type="gramStart"/>
            <w:r>
              <w:rPr>
                <w:rFonts w:asciiTheme="minorHAnsi" w:hAnsiTheme="minorHAnsi" w:cstheme="minorHAnsi"/>
                <w:sz w:val="18"/>
                <w:lang w:eastAsia="en-US"/>
              </w:rPr>
              <w:t>. :</w:t>
            </w:r>
            <w:proofErr w:type="gramEnd"/>
            <w:r>
              <w:rPr>
                <w:rFonts w:asciiTheme="minorHAnsi" w:hAnsiTheme="minorHAnsi" w:cstheme="minorHAnsi"/>
                <w:sz w:val="18"/>
                <w:lang w:eastAsia="en-US"/>
              </w:rPr>
              <w:t xml:space="preserve"> </w:t>
            </w:r>
            <w:r>
              <w:rPr>
                <w:rFonts w:asciiTheme="minorHAnsi" w:hAnsiTheme="minorHAnsi" w:cstheme="minorHAnsi"/>
                <w:color w:val="0000FF"/>
                <w:sz w:val="18"/>
                <w:u w:val="single" w:color="0000FF"/>
                <w:lang w:eastAsia="en-US"/>
              </w:rPr>
              <w:t>+33 (0)1 76 21 57 16</w:t>
            </w:r>
          </w:p>
          <w:p w14:paraId="4F1B868A" w14:textId="77777777" w:rsidR="00306FD8" w:rsidRDefault="00306FD8">
            <w:pPr>
              <w:pStyle w:val="TableParagraph"/>
              <w:spacing w:before="1" w:line="196" w:lineRule="exact"/>
              <w:ind w:left="200"/>
              <w:rPr>
                <w:rFonts w:asciiTheme="minorHAnsi" w:hAnsiTheme="minorHAnsi" w:cstheme="minorHAnsi"/>
                <w:sz w:val="18"/>
                <w:lang w:eastAsia="en-US"/>
              </w:rPr>
            </w:pPr>
          </w:p>
        </w:tc>
        <w:tc>
          <w:tcPr>
            <w:tcW w:w="4847" w:type="dxa"/>
          </w:tcPr>
          <w:p w14:paraId="6E053512" w14:textId="77777777" w:rsidR="00306FD8" w:rsidRDefault="00306FD8">
            <w:pPr>
              <w:pStyle w:val="TableParagraph"/>
              <w:rPr>
                <w:rFonts w:asciiTheme="minorHAnsi" w:hAnsiTheme="minorHAnsi" w:cstheme="minorHAnsi"/>
                <w:b/>
                <w:i/>
                <w:color w:val="1F1F1F"/>
                <w:sz w:val="18"/>
                <w:lang w:val="en-GB" w:eastAsia="en-US"/>
              </w:rPr>
            </w:pPr>
          </w:p>
          <w:p w14:paraId="58D1E4AE" w14:textId="77777777" w:rsidR="00306FD8" w:rsidRDefault="00306FD8">
            <w:pPr>
              <w:pStyle w:val="TableParagraph"/>
              <w:rPr>
                <w:rFonts w:asciiTheme="minorHAnsi" w:hAnsiTheme="minorHAnsi" w:cstheme="minorHAnsi"/>
                <w:b/>
                <w:iCs/>
                <w:sz w:val="18"/>
                <w:lang w:val="en-GB" w:eastAsia="en-US"/>
              </w:rPr>
            </w:pPr>
            <w:r>
              <w:rPr>
                <w:rFonts w:asciiTheme="minorHAnsi" w:hAnsiTheme="minorHAnsi" w:cstheme="minorHAnsi"/>
                <w:b/>
                <w:iCs/>
                <w:color w:val="1F1F1F"/>
                <w:sz w:val="18"/>
                <w:lang w:val="en-GB" w:eastAsia="en-US"/>
              </w:rPr>
              <w:t>Shanghai</w:t>
            </w:r>
          </w:p>
          <w:p w14:paraId="073ECBD8" w14:textId="77777777" w:rsidR="00306FD8" w:rsidRDefault="00306FD8">
            <w:pPr>
              <w:pStyle w:val="TableParagraph"/>
              <w:spacing w:before="1"/>
              <w:ind w:right="810"/>
              <w:rPr>
                <w:rFonts w:asciiTheme="minorHAnsi" w:hAnsiTheme="minorHAnsi" w:cstheme="minorHAnsi"/>
                <w:sz w:val="18"/>
                <w:lang w:val="en-GB" w:eastAsia="en-US"/>
              </w:rPr>
            </w:pPr>
            <w:r>
              <w:rPr>
                <w:rFonts w:asciiTheme="minorHAnsi" w:hAnsiTheme="minorHAnsi" w:cstheme="minorHAnsi"/>
                <w:sz w:val="18"/>
                <w:lang w:val="en-GB" w:eastAsia="en-US"/>
              </w:rPr>
              <w:t>Crystal Century – Room 20 567 Weihai Road</w:t>
            </w:r>
          </w:p>
          <w:p w14:paraId="0F1ECEC6" w14:textId="77777777" w:rsidR="00306FD8" w:rsidRDefault="00306FD8">
            <w:pPr>
              <w:pStyle w:val="TableParagraph"/>
              <w:spacing w:line="219" w:lineRule="exact"/>
              <w:rPr>
                <w:rFonts w:asciiTheme="minorHAnsi" w:hAnsiTheme="minorHAnsi" w:cstheme="minorHAnsi"/>
                <w:sz w:val="18"/>
                <w:lang w:eastAsia="en-US"/>
              </w:rPr>
            </w:pPr>
            <w:r>
              <w:rPr>
                <w:rFonts w:asciiTheme="minorHAnsi" w:hAnsiTheme="minorHAnsi" w:cstheme="minorHAnsi"/>
                <w:sz w:val="18"/>
                <w:lang w:eastAsia="en-US"/>
              </w:rPr>
              <w:t>Shanghai 20041</w:t>
            </w:r>
          </w:p>
          <w:p w14:paraId="2BEF4957" w14:textId="77777777" w:rsidR="00306FD8" w:rsidRDefault="00306FD8">
            <w:pPr>
              <w:pStyle w:val="TableParagraph"/>
              <w:spacing w:line="219" w:lineRule="exact"/>
              <w:rPr>
                <w:rFonts w:asciiTheme="minorHAnsi" w:hAnsiTheme="minorHAnsi" w:cstheme="minorHAnsi"/>
                <w:sz w:val="18"/>
                <w:lang w:eastAsia="en-US"/>
              </w:rPr>
            </w:pPr>
            <w:proofErr w:type="spellStart"/>
            <w:r>
              <w:rPr>
                <w:rFonts w:asciiTheme="minorHAnsi" w:hAnsiTheme="minorHAnsi" w:cstheme="minorHAnsi"/>
                <w:sz w:val="18"/>
                <w:lang w:eastAsia="en-US"/>
              </w:rPr>
              <w:t>Tél</w:t>
            </w:r>
            <w:proofErr w:type="spellEnd"/>
            <w:proofErr w:type="gramStart"/>
            <w:r>
              <w:rPr>
                <w:rFonts w:asciiTheme="minorHAnsi" w:hAnsiTheme="minorHAnsi" w:cstheme="minorHAnsi"/>
                <w:sz w:val="18"/>
                <w:lang w:eastAsia="en-US"/>
              </w:rPr>
              <w:t>. :</w:t>
            </w:r>
            <w:proofErr w:type="gramEnd"/>
            <w:r>
              <w:rPr>
                <w:rFonts w:asciiTheme="minorHAnsi" w:hAnsiTheme="minorHAnsi" w:cstheme="minorHAnsi"/>
                <w:sz w:val="18"/>
                <w:lang w:eastAsia="en-US"/>
              </w:rPr>
              <w:t xml:space="preserve"> </w:t>
            </w:r>
            <w:r>
              <w:rPr>
                <w:rFonts w:asciiTheme="minorHAnsi" w:hAnsiTheme="minorHAnsi" w:cstheme="minorHAnsi"/>
                <w:color w:val="0000FF"/>
                <w:sz w:val="18"/>
                <w:u w:val="single" w:color="0000FF"/>
                <w:lang w:eastAsia="en-US"/>
              </w:rPr>
              <w:t>+86 159 219 80840</w:t>
            </w:r>
            <w:r>
              <w:rPr>
                <w:rFonts w:asciiTheme="minorHAnsi" w:hAnsiTheme="minorHAnsi" w:cstheme="minorHAnsi"/>
                <w:color w:val="1F497D"/>
                <w:lang w:eastAsia="en-US"/>
              </w:rPr>
              <w:t xml:space="preserve"> </w:t>
            </w:r>
          </w:p>
          <w:p w14:paraId="15DD460E" w14:textId="77777777" w:rsidR="00306FD8" w:rsidRDefault="00306FD8">
            <w:pPr>
              <w:pStyle w:val="TableParagraph"/>
              <w:spacing w:before="1" w:line="196" w:lineRule="exact"/>
              <w:rPr>
                <w:rFonts w:asciiTheme="minorHAnsi" w:hAnsiTheme="minorHAnsi" w:cstheme="minorHAnsi"/>
                <w:sz w:val="18"/>
                <w:lang w:eastAsia="en-US"/>
              </w:rPr>
            </w:pPr>
          </w:p>
        </w:tc>
      </w:tr>
    </w:tbl>
    <w:p w14:paraId="6595DC91" w14:textId="77777777" w:rsidR="00306FD8" w:rsidRDefault="00306FD8" w:rsidP="00306FD8">
      <w:pPr>
        <w:pStyle w:val="Titre1"/>
        <w:spacing w:before="56"/>
        <w:rPr>
          <w:rFonts w:asciiTheme="minorHAnsi" w:hAnsiTheme="minorHAnsi" w:cstheme="minorHAnsi"/>
          <w:sz w:val="18"/>
          <w:szCs w:val="18"/>
        </w:rPr>
      </w:pPr>
    </w:p>
    <w:p w14:paraId="413B88C2" w14:textId="77777777" w:rsidR="00306FD8" w:rsidRDefault="00306FD8" w:rsidP="00306FD8">
      <w:pPr>
        <w:pStyle w:val="Titre1"/>
        <w:spacing w:before="56"/>
        <w:rPr>
          <w:rFonts w:asciiTheme="minorHAnsi" w:hAnsiTheme="minorHAnsi" w:cstheme="minorHAnsi"/>
          <w:sz w:val="18"/>
          <w:szCs w:val="18"/>
        </w:rPr>
      </w:pPr>
    </w:p>
    <w:p w14:paraId="23FA4B67" w14:textId="77777777" w:rsidR="00306FD8" w:rsidRDefault="00306FD8" w:rsidP="00306FD8">
      <w:pPr>
        <w:pStyle w:val="Titre1"/>
        <w:spacing w:before="56"/>
        <w:rPr>
          <w:rFonts w:asciiTheme="minorHAnsi" w:hAnsiTheme="minorHAnsi" w:cstheme="minorHAnsi"/>
          <w:sz w:val="18"/>
          <w:szCs w:val="18"/>
        </w:rPr>
      </w:pPr>
    </w:p>
    <w:p w14:paraId="542B687D" w14:textId="77777777" w:rsidR="00306FD8" w:rsidRDefault="00306FD8" w:rsidP="00306FD8">
      <w:pPr>
        <w:pStyle w:val="Titre1"/>
        <w:spacing w:before="56"/>
        <w:rPr>
          <w:rFonts w:asciiTheme="minorHAnsi" w:hAnsiTheme="minorHAnsi" w:cstheme="minorHAnsi"/>
          <w:b w:val="0"/>
          <w:sz w:val="18"/>
          <w:szCs w:val="18"/>
        </w:rPr>
      </w:pPr>
      <w:r>
        <w:rPr>
          <w:rFonts w:asciiTheme="minorHAnsi" w:hAnsiTheme="minorHAnsi" w:cstheme="minorHAnsi"/>
          <w:sz w:val="18"/>
          <w:szCs w:val="18"/>
        </w:rPr>
        <w:t xml:space="preserve">Retrouvez nous sur </w:t>
      </w:r>
      <w:r>
        <w:rPr>
          <w:rFonts w:asciiTheme="minorHAnsi" w:hAnsiTheme="minorHAnsi" w:cstheme="minorHAnsi"/>
          <w:b w:val="0"/>
          <w:sz w:val="18"/>
          <w:szCs w:val="18"/>
        </w:rPr>
        <w:t>:</w:t>
      </w:r>
    </w:p>
    <w:p w14:paraId="2054547C" w14:textId="77777777" w:rsidR="00306FD8" w:rsidRDefault="00306FD8" w:rsidP="00306FD8">
      <w:pPr>
        <w:pStyle w:val="Titre1"/>
        <w:spacing w:before="56"/>
        <w:rPr>
          <w:rFonts w:asciiTheme="minorHAnsi" w:hAnsiTheme="minorHAnsi" w:cstheme="minorHAnsi"/>
          <w:b w:val="0"/>
          <w:sz w:val="18"/>
          <w:szCs w:val="18"/>
        </w:rPr>
      </w:pPr>
    </w:p>
    <w:p w14:paraId="5E39E10D" w14:textId="77777777" w:rsidR="00306FD8" w:rsidRDefault="00306FD8" w:rsidP="00306FD8">
      <w:pPr>
        <w:pStyle w:val="Titre1"/>
        <w:spacing w:before="56"/>
        <w:rPr>
          <w:rFonts w:asciiTheme="minorHAnsi" w:hAnsiTheme="minorHAnsi" w:cstheme="minorHAnsi"/>
          <w:b w:val="0"/>
          <w:sz w:val="18"/>
          <w:szCs w:val="18"/>
        </w:rPr>
      </w:pPr>
      <w:r>
        <w:rPr>
          <w:rFonts w:asciiTheme="minorHAnsi" w:hAnsiTheme="minorHAnsi" w:cstheme="minorHAnsi"/>
          <w:b w:val="0"/>
          <w:sz w:val="18"/>
          <w:szCs w:val="18"/>
        </w:rPr>
        <w:t xml:space="preserve">Email : </w:t>
      </w:r>
      <w:hyperlink r:id="rId17" w:history="1">
        <w:r>
          <w:rPr>
            <w:rStyle w:val="Lienhypertexte"/>
            <w:rFonts w:asciiTheme="minorHAnsi" w:hAnsiTheme="minorHAnsi" w:cstheme="minorHAnsi"/>
            <w:b w:val="0"/>
            <w:bCs w:val="0"/>
            <w:sz w:val="18"/>
            <w:szCs w:val="18"/>
            <w:u w:color="0000FF"/>
          </w:rPr>
          <w:t>contact@numaavocats.com</w:t>
        </w:r>
      </w:hyperlink>
      <w:r>
        <w:rPr>
          <w:rFonts w:asciiTheme="minorHAnsi" w:hAnsiTheme="minorHAnsi" w:cstheme="minorHAnsi"/>
          <w:b w:val="0"/>
          <w:sz w:val="18"/>
          <w:szCs w:val="18"/>
        </w:rPr>
        <w:t xml:space="preserve">  </w:t>
      </w:r>
    </w:p>
    <w:p w14:paraId="6D7B9EEA" w14:textId="77777777" w:rsidR="00306FD8" w:rsidRDefault="00306FD8" w:rsidP="00306FD8">
      <w:pPr>
        <w:pStyle w:val="Titre1"/>
        <w:spacing w:before="56"/>
        <w:rPr>
          <w:rFonts w:asciiTheme="minorHAnsi" w:hAnsiTheme="minorHAnsi" w:cstheme="minorHAnsi"/>
          <w:b w:val="0"/>
          <w:sz w:val="18"/>
          <w:szCs w:val="18"/>
        </w:rPr>
      </w:pPr>
    </w:p>
    <w:p w14:paraId="3A8C6621" w14:textId="77777777" w:rsidR="00306FD8" w:rsidRDefault="00306FD8" w:rsidP="00306FD8">
      <w:pPr>
        <w:ind w:left="199"/>
        <w:rPr>
          <w:rFonts w:cstheme="minorHAnsi"/>
          <w:u w:val="single"/>
        </w:rPr>
      </w:pPr>
      <w:hyperlink r:id="rId18" w:history="1">
        <w:r>
          <w:rPr>
            <w:rStyle w:val="Lienhypertexte"/>
            <w:rFonts w:cstheme="minorHAnsi"/>
            <w:i/>
            <w:sz w:val="18"/>
            <w:szCs w:val="18"/>
          </w:rPr>
          <w:t>Notre site</w:t>
        </w:r>
      </w:hyperlink>
      <w:r>
        <w:rPr>
          <w:rFonts w:cstheme="minorHAnsi"/>
          <w:i/>
          <w:color w:val="0000FF"/>
          <w:sz w:val="18"/>
          <w:szCs w:val="18"/>
          <w:u w:val="single" w:color="0000FF"/>
        </w:rPr>
        <w:t xml:space="preserve"> / </w:t>
      </w:r>
      <w:hyperlink r:id="rId19" w:history="1">
        <w:proofErr w:type="spellStart"/>
        <w:r>
          <w:rPr>
            <w:rStyle w:val="Lienhypertexte"/>
            <w:rFonts w:cstheme="minorHAnsi"/>
            <w:i/>
            <w:sz w:val="18"/>
            <w:szCs w:val="18"/>
          </w:rPr>
          <w:t>Linkedin</w:t>
        </w:r>
        <w:proofErr w:type="spellEnd"/>
      </w:hyperlink>
    </w:p>
    <w:p w14:paraId="2E8F0A77" w14:textId="77777777" w:rsidR="0091407B" w:rsidRPr="0091407B" w:rsidRDefault="0091407B" w:rsidP="0091407B">
      <w:pPr>
        <w:rPr>
          <w:rFonts w:cstheme="minorHAnsi"/>
          <w:i/>
          <w:color w:val="1F1F1F"/>
          <w:sz w:val="20"/>
        </w:rPr>
      </w:pPr>
    </w:p>
    <w:sectPr w:rsidR="0091407B" w:rsidRPr="0091407B" w:rsidSect="004F4A6F">
      <w:headerReference w:type="default" r:id="rId20"/>
      <w:headerReference w:type="first" r:id="rId21"/>
      <w:pgSz w:w="11906" w:h="16838"/>
      <w:pgMar w:top="426" w:right="1417" w:bottom="851" w:left="1417" w:header="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5F728" w14:textId="77777777" w:rsidR="00D15113" w:rsidRDefault="00D15113" w:rsidP="00364E53">
      <w:r>
        <w:separator/>
      </w:r>
    </w:p>
  </w:endnote>
  <w:endnote w:type="continuationSeparator" w:id="0">
    <w:p w14:paraId="3AF2001B" w14:textId="77777777" w:rsidR="00D15113" w:rsidRDefault="00D15113" w:rsidP="00364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D8495" w14:textId="77777777" w:rsidR="00D15113" w:rsidRDefault="00D15113" w:rsidP="00364E53">
      <w:r>
        <w:separator/>
      </w:r>
    </w:p>
  </w:footnote>
  <w:footnote w:type="continuationSeparator" w:id="0">
    <w:p w14:paraId="385F54E7" w14:textId="77777777" w:rsidR="00D15113" w:rsidRDefault="00D15113" w:rsidP="00364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D378" w14:textId="0DB6B34A" w:rsidR="00364E53" w:rsidRDefault="00364E53" w:rsidP="00364E53">
    <w:pPr>
      <w:pStyle w:val="En-tte"/>
      <w:ind w:left="-141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8BE2" w14:textId="4DEEBC25" w:rsidR="00364E53" w:rsidRDefault="00364E53" w:rsidP="00364E53">
    <w:pPr>
      <w:pStyle w:val="En-tte"/>
      <w:tabs>
        <w:tab w:val="clear" w:pos="4536"/>
        <w:tab w:val="clear" w:pos="9072"/>
        <w:tab w:val="left" w:pos="6011"/>
      </w:tabs>
      <w:ind w:left="-1417"/>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74659"/>
    <w:multiLevelType w:val="hybridMultilevel"/>
    <w:tmpl w:val="3388707C"/>
    <w:lvl w:ilvl="0" w:tplc="F676A43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56537A"/>
    <w:multiLevelType w:val="hybridMultilevel"/>
    <w:tmpl w:val="5EEE3A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353906"/>
    <w:multiLevelType w:val="hybridMultilevel"/>
    <w:tmpl w:val="B5A29F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BB07285"/>
    <w:multiLevelType w:val="hybridMultilevel"/>
    <w:tmpl w:val="C53039FC"/>
    <w:lvl w:ilvl="0" w:tplc="040C0001">
      <w:start w:val="1"/>
      <w:numFmt w:val="bullet"/>
      <w:lvlText w:val=""/>
      <w:lvlJc w:val="left"/>
      <w:pPr>
        <w:ind w:left="497" w:hanging="360"/>
      </w:pPr>
      <w:rPr>
        <w:rFonts w:ascii="Symbol" w:hAnsi="Symbol" w:hint="default"/>
      </w:rPr>
    </w:lvl>
    <w:lvl w:ilvl="1" w:tplc="040C0003" w:tentative="1">
      <w:start w:val="1"/>
      <w:numFmt w:val="bullet"/>
      <w:lvlText w:val="o"/>
      <w:lvlJc w:val="left"/>
      <w:pPr>
        <w:ind w:left="1217" w:hanging="360"/>
      </w:pPr>
      <w:rPr>
        <w:rFonts w:ascii="Courier New" w:hAnsi="Courier New" w:cs="Courier New" w:hint="default"/>
      </w:rPr>
    </w:lvl>
    <w:lvl w:ilvl="2" w:tplc="040C0005" w:tentative="1">
      <w:start w:val="1"/>
      <w:numFmt w:val="bullet"/>
      <w:lvlText w:val=""/>
      <w:lvlJc w:val="left"/>
      <w:pPr>
        <w:ind w:left="1937" w:hanging="360"/>
      </w:pPr>
      <w:rPr>
        <w:rFonts w:ascii="Wingdings" w:hAnsi="Wingdings" w:hint="default"/>
      </w:rPr>
    </w:lvl>
    <w:lvl w:ilvl="3" w:tplc="040C0001" w:tentative="1">
      <w:start w:val="1"/>
      <w:numFmt w:val="bullet"/>
      <w:lvlText w:val=""/>
      <w:lvlJc w:val="left"/>
      <w:pPr>
        <w:ind w:left="2657" w:hanging="360"/>
      </w:pPr>
      <w:rPr>
        <w:rFonts w:ascii="Symbol" w:hAnsi="Symbol" w:hint="default"/>
      </w:rPr>
    </w:lvl>
    <w:lvl w:ilvl="4" w:tplc="040C0003" w:tentative="1">
      <w:start w:val="1"/>
      <w:numFmt w:val="bullet"/>
      <w:lvlText w:val="o"/>
      <w:lvlJc w:val="left"/>
      <w:pPr>
        <w:ind w:left="3377" w:hanging="360"/>
      </w:pPr>
      <w:rPr>
        <w:rFonts w:ascii="Courier New" w:hAnsi="Courier New" w:cs="Courier New" w:hint="default"/>
      </w:rPr>
    </w:lvl>
    <w:lvl w:ilvl="5" w:tplc="040C0005" w:tentative="1">
      <w:start w:val="1"/>
      <w:numFmt w:val="bullet"/>
      <w:lvlText w:val=""/>
      <w:lvlJc w:val="left"/>
      <w:pPr>
        <w:ind w:left="4097" w:hanging="360"/>
      </w:pPr>
      <w:rPr>
        <w:rFonts w:ascii="Wingdings" w:hAnsi="Wingdings" w:hint="default"/>
      </w:rPr>
    </w:lvl>
    <w:lvl w:ilvl="6" w:tplc="040C0001" w:tentative="1">
      <w:start w:val="1"/>
      <w:numFmt w:val="bullet"/>
      <w:lvlText w:val=""/>
      <w:lvlJc w:val="left"/>
      <w:pPr>
        <w:ind w:left="4817" w:hanging="360"/>
      </w:pPr>
      <w:rPr>
        <w:rFonts w:ascii="Symbol" w:hAnsi="Symbol" w:hint="default"/>
      </w:rPr>
    </w:lvl>
    <w:lvl w:ilvl="7" w:tplc="040C0003" w:tentative="1">
      <w:start w:val="1"/>
      <w:numFmt w:val="bullet"/>
      <w:lvlText w:val="o"/>
      <w:lvlJc w:val="left"/>
      <w:pPr>
        <w:ind w:left="5537" w:hanging="360"/>
      </w:pPr>
      <w:rPr>
        <w:rFonts w:ascii="Courier New" w:hAnsi="Courier New" w:cs="Courier New" w:hint="default"/>
      </w:rPr>
    </w:lvl>
    <w:lvl w:ilvl="8" w:tplc="040C0005" w:tentative="1">
      <w:start w:val="1"/>
      <w:numFmt w:val="bullet"/>
      <w:lvlText w:val=""/>
      <w:lvlJc w:val="left"/>
      <w:pPr>
        <w:ind w:left="6257" w:hanging="360"/>
      </w:pPr>
      <w:rPr>
        <w:rFonts w:ascii="Wingdings" w:hAnsi="Wingdings" w:hint="default"/>
      </w:rPr>
    </w:lvl>
  </w:abstractNum>
  <w:abstractNum w:abstractNumId="4" w15:restartNumberingAfterBreak="0">
    <w:nsid w:val="4C953A81"/>
    <w:multiLevelType w:val="hybridMultilevel"/>
    <w:tmpl w:val="8FAC60EC"/>
    <w:lvl w:ilvl="0" w:tplc="F676A43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202ECE"/>
    <w:multiLevelType w:val="hybridMultilevel"/>
    <w:tmpl w:val="B338F4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67B43B3"/>
    <w:multiLevelType w:val="hybridMultilevel"/>
    <w:tmpl w:val="CDACB9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79373646">
    <w:abstractNumId w:val="3"/>
  </w:num>
  <w:num w:numId="2" w16cid:durableId="747994480">
    <w:abstractNumId w:val="6"/>
  </w:num>
  <w:num w:numId="3" w16cid:durableId="1108157296">
    <w:abstractNumId w:val="4"/>
  </w:num>
  <w:num w:numId="4" w16cid:durableId="1877809372">
    <w:abstractNumId w:val="2"/>
  </w:num>
  <w:num w:numId="5" w16cid:durableId="1091848943">
    <w:abstractNumId w:val="1"/>
  </w:num>
  <w:num w:numId="6" w16cid:durableId="1039549736">
    <w:abstractNumId w:val="5"/>
  </w:num>
  <w:num w:numId="7" w16cid:durableId="12447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CCD"/>
    <w:rsid w:val="00022214"/>
    <w:rsid w:val="00031BCA"/>
    <w:rsid w:val="00044A4A"/>
    <w:rsid w:val="00050603"/>
    <w:rsid w:val="00050B0D"/>
    <w:rsid w:val="000517E3"/>
    <w:rsid w:val="000579F6"/>
    <w:rsid w:val="00067A6F"/>
    <w:rsid w:val="0007147A"/>
    <w:rsid w:val="000747BB"/>
    <w:rsid w:val="00077A8A"/>
    <w:rsid w:val="00082D6D"/>
    <w:rsid w:val="000938F6"/>
    <w:rsid w:val="00093EDE"/>
    <w:rsid w:val="000A57E7"/>
    <w:rsid w:val="000B1578"/>
    <w:rsid w:val="000B5F52"/>
    <w:rsid w:val="000B72D4"/>
    <w:rsid w:val="000C48C8"/>
    <w:rsid w:val="000C5E4B"/>
    <w:rsid w:val="000C790F"/>
    <w:rsid w:val="000D2EBC"/>
    <w:rsid w:val="000D75C1"/>
    <w:rsid w:val="000E62D2"/>
    <w:rsid w:val="000F3688"/>
    <w:rsid w:val="000F47E9"/>
    <w:rsid w:val="000F4A97"/>
    <w:rsid w:val="000F5DDE"/>
    <w:rsid w:val="00106CFD"/>
    <w:rsid w:val="00112153"/>
    <w:rsid w:val="00123607"/>
    <w:rsid w:val="00126223"/>
    <w:rsid w:val="00134DE0"/>
    <w:rsid w:val="00135868"/>
    <w:rsid w:val="00137260"/>
    <w:rsid w:val="00137BF3"/>
    <w:rsid w:val="00140052"/>
    <w:rsid w:val="00143345"/>
    <w:rsid w:val="00151065"/>
    <w:rsid w:val="00153CCD"/>
    <w:rsid w:val="00157FD8"/>
    <w:rsid w:val="001603BB"/>
    <w:rsid w:val="00166191"/>
    <w:rsid w:val="00182417"/>
    <w:rsid w:val="00182E73"/>
    <w:rsid w:val="00183EC2"/>
    <w:rsid w:val="001855CF"/>
    <w:rsid w:val="00185E61"/>
    <w:rsid w:val="00186997"/>
    <w:rsid w:val="0018722D"/>
    <w:rsid w:val="001951C8"/>
    <w:rsid w:val="001A38E3"/>
    <w:rsid w:val="001A4CEC"/>
    <w:rsid w:val="001B3C00"/>
    <w:rsid w:val="001B5942"/>
    <w:rsid w:val="001B6EA4"/>
    <w:rsid w:val="001B6EC7"/>
    <w:rsid w:val="001C53F1"/>
    <w:rsid w:val="001C58FC"/>
    <w:rsid w:val="001C6843"/>
    <w:rsid w:val="001E0775"/>
    <w:rsid w:val="001E0F76"/>
    <w:rsid w:val="001E5A4E"/>
    <w:rsid w:val="001F0355"/>
    <w:rsid w:val="001F08FE"/>
    <w:rsid w:val="001F1973"/>
    <w:rsid w:val="001F2BD8"/>
    <w:rsid w:val="001F2FFC"/>
    <w:rsid w:val="001F40D6"/>
    <w:rsid w:val="001F41C6"/>
    <w:rsid w:val="00220294"/>
    <w:rsid w:val="00221644"/>
    <w:rsid w:val="002262CA"/>
    <w:rsid w:val="00232660"/>
    <w:rsid w:val="002335CF"/>
    <w:rsid w:val="002374BE"/>
    <w:rsid w:val="002415DB"/>
    <w:rsid w:val="00244038"/>
    <w:rsid w:val="0025278E"/>
    <w:rsid w:val="00267061"/>
    <w:rsid w:val="002671B9"/>
    <w:rsid w:val="00267241"/>
    <w:rsid w:val="00271E26"/>
    <w:rsid w:val="00275B27"/>
    <w:rsid w:val="002822ED"/>
    <w:rsid w:val="00284BAB"/>
    <w:rsid w:val="00290762"/>
    <w:rsid w:val="002A4021"/>
    <w:rsid w:val="002B0063"/>
    <w:rsid w:val="002B0B1E"/>
    <w:rsid w:val="002C168D"/>
    <w:rsid w:val="002C4370"/>
    <w:rsid w:val="002D0866"/>
    <w:rsid w:val="002E79DE"/>
    <w:rsid w:val="002F2111"/>
    <w:rsid w:val="002F220C"/>
    <w:rsid w:val="002F2CEC"/>
    <w:rsid w:val="002F6D23"/>
    <w:rsid w:val="0030693A"/>
    <w:rsid w:val="00306FD8"/>
    <w:rsid w:val="0031345A"/>
    <w:rsid w:val="0031623E"/>
    <w:rsid w:val="003169CF"/>
    <w:rsid w:val="00317A7F"/>
    <w:rsid w:val="0032470E"/>
    <w:rsid w:val="00325F8B"/>
    <w:rsid w:val="00326EE5"/>
    <w:rsid w:val="0033704E"/>
    <w:rsid w:val="003374CA"/>
    <w:rsid w:val="00337D45"/>
    <w:rsid w:val="003511A4"/>
    <w:rsid w:val="00361D8B"/>
    <w:rsid w:val="00364C30"/>
    <w:rsid w:val="00364E53"/>
    <w:rsid w:val="00366708"/>
    <w:rsid w:val="00395C4D"/>
    <w:rsid w:val="003A063C"/>
    <w:rsid w:val="003A7E5F"/>
    <w:rsid w:val="003B3C5B"/>
    <w:rsid w:val="003B739A"/>
    <w:rsid w:val="003C174D"/>
    <w:rsid w:val="003C208F"/>
    <w:rsid w:val="003C423D"/>
    <w:rsid w:val="003C69AF"/>
    <w:rsid w:val="003D0E37"/>
    <w:rsid w:val="003D42E2"/>
    <w:rsid w:val="003E7233"/>
    <w:rsid w:val="003F123A"/>
    <w:rsid w:val="00405EB9"/>
    <w:rsid w:val="00406375"/>
    <w:rsid w:val="0041071F"/>
    <w:rsid w:val="00417CBE"/>
    <w:rsid w:val="004216EE"/>
    <w:rsid w:val="00422B0B"/>
    <w:rsid w:val="00424B78"/>
    <w:rsid w:val="00434068"/>
    <w:rsid w:val="0043772C"/>
    <w:rsid w:val="00437AC1"/>
    <w:rsid w:val="00442CD6"/>
    <w:rsid w:val="00446919"/>
    <w:rsid w:val="004474F6"/>
    <w:rsid w:val="0045163C"/>
    <w:rsid w:val="00452C5F"/>
    <w:rsid w:val="0045502B"/>
    <w:rsid w:val="00456986"/>
    <w:rsid w:val="0046027A"/>
    <w:rsid w:val="004631FF"/>
    <w:rsid w:val="0047299F"/>
    <w:rsid w:val="00473559"/>
    <w:rsid w:val="00473583"/>
    <w:rsid w:val="00480840"/>
    <w:rsid w:val="00482652"/>
    <w:rsid w:val="00482DBD"/>
    <w:rsid w:val="0048637E"/>
    <w:rsid w:val="0049358E"/>
    <w:rsid w:val="0049499A"/>
    <w:rsid w:val="0049529F"/>
    <w:rsid w:val="004969F5"/>
    <w:rsid w:val="004A72EB"/>
    <w:rsid w:val="004B1857"/>
    <w:rsid w:val="004B275F"/>
    <w:rsid w:val="004B4DCD"/>
    <w:rsid w:val="004B6707"/>
    <w:rsid w:val="004B747A"/>
    <w:rsid w:val="004C0DA6"/>
    <w:rsid w:val="004C1A1F"/>
    <w:rsid w:val="004C28B3"/>
    <w:rsid w:val="004C41F6"/>
    <w:rsid w:val="004D5955"/>
    <w:rsid w:val="004E442A"/>
    <w:rsid w:val="004E6258"/>
    <w:rsid w:val="004F1A2C"/>
    <w:rsid w:val="004F48C5"/>
    <w:rsid w:val="004F4A6F"/>
    <w:rsid w:val="004F57D6"/>
    <w:rsid w:val="004F68F3"/>
    <w:rsid w:val="004F773C"/>
    <w:rsid w:val="00501B74"/>
    <w:rsid w:val="005048FB"/>
    <w:rsid w:val="00510457"/>
    <w:rsid w:val="005112BD"/>
    <w:rsid w:val="00511CAD"/>
    <w:rsid w:val="0051333D"/>
    <w:rsid w:val="00523713"/>
    <w:rsid w:val="00531F0B"/>
    <w:rsid w:val="005337FA"/>
    <w:rsid w:val="005364E2"/>
    <w:rsid w:val="005369C4"/>
    <w:rsid w:val="00540341"/>
    <w:rsid w:val="0054568A"/>
    <w:rsid w:val="00547FE1"/>
    <w:rsid w:val="00552209"/>
    <w:rsid w:val="0055487B"/>
    <w:rsid w:val="00554D2E"/>
    <w:rsid w:val="00560148"/>
    <w:rsid w:val="00567418"/>
    <w:rsid w:val="00570232"/>
    <w:rsid w:val="00574D21"/>
    <w:rsid w:val="00577913"/>
    <w:rsid w:val="00583C9F"/>
    <w:rsid w:val="00586996"/>
    <w:rsid w:val="00587459"/>
    <w:rsid w:val="00591249"/>
    <w:rsid w:val="005A155D"/>
    <w:rsid w:val="005A1941"/>
    <w:rsid w:val="005A40AB"/>
    <w:rsid w:val="005A5B31"/>
    <w:rsid w:val="005B2DF5"/>
    <w:rsid w:val="005C1578"/>
    <w:rsid w:val="005C6538"/>
    <w:rsid w:val="005D0AAF"/>
    <w:rsid w:val="005D5E4B"/>
    <w:rsid w:val="005E1C1E"/>
    <w:rsid w:val="005E2564"/>
    <w:rsid w:val="005F2707"/>
    <w:rsid w:val="00600BF7"/>
    <w:rsid w:val="00600D4E"/>
    <w:rsid w:val="00604825"/>
    <w:rsid w:val="00604BF1"/>
    <w:rsid w:val="00606769"/>
    <w:rsid w:val="006143C7"/>
    <w:rsid w:val="00624E80"/>
    <w:rsid w:val="00625FF0"/>
    <w:rsid w:val="00631565"/>
    <w:rsid w:val="00631D9C"/>
    <w:rsid w:val="00631DEC"/>
    <w:rsid w:val="00642EAF"/>
    <w:rsid w:val="00650821"/>
    <w:rsid w:val="006602A0"/>
    <w:rsid w:val="006602EA"/>
    <w:rsid w:val="00661012"/>
    <w:rsid w:val="00661720"/>
    <w:rsid w:val="006620DC"/>
    <w:rsid w:val="0066581D"/>
    <w:rsid w:val="00667605"/>
    <w:rsid w:val="00674272"/>
    <w:rsid w:val="006829C0"/>
    <w:rsid w:val="00686315"/>
    <w:rsid w:val="00692043"/>
    <w:rsid w:val="006A074A"/>
    <w:rsid w:val="006A6E73"/>
    <w:rsid w:val="006C1D40"/>
    <w:rsid w:val="006C4D72"/>
    <w:rsid w:val="006C79F3"/>
    <w:rsid w:val="006D4234"/>
    <w:rsid w:val="006D4BB8"/>
    <w:rsid w:val="006F0F3A"/>
    <w:rsid w:val="006F1DF5"/>
    <w:rsid w:val="006F346A"/>
    <w:rsid w:val="006F47F5"/>
    <w:rsid w:val="006F5C25"/>
    <w:rsid w:val="006F7FD4"/>
    <w:rsid w:val="00703BDC"/>
    <w:rsid w:val="00705151"/>
    <w:rsid w:val="00714E12"/>
    <w:rsid w:val="0072099E"/>
    <w:rsid w:val="00720D1D"/>
    <w:rsid w:val="007221D5"/>
    <w:rsid w:val="00723332"/>
    <w:rsid w:val="00723F0E"/>
    <w:rsid w:val="00733B03"/>
    <w:rsid w:val="00734CA2"/>
    <w:rsid w:val="007355D8"/>
    <w:rsid w:val="0074092B"/>
    <w:rsid w:val="007431FB"/>
    <w:rsid w:val="00747451"/>
    <w:rsid w:val="0075061F"/>
    <w:rsid w:val="00753846"/>
    <w:rsid w:val="00757BC0"/>
    <w:rsid w:val="007650AD"/>
    <w:rsid w:val="00765E20"/>
    <w:rsid w:val="00770229"/>
    <w:rsid w:val="007707F5"/>
    <w:rsid w:val="007726CA"/>
    <w:rsid w:val="00773FBF"/>
    <w:rsid w:val="0077517A"/>
    <w:rsid w:val="00777041"/>
    <w:rsid w:val="00781805"/>
    <w:rsid w:val="0079030B"/>
    <w:rsid w:val="007928BC"/>
    <w:rsid w:val="00792E2A"/>
    <w:rsid w:val="0079495C"/>
    <w:rsid w:val="007A521A"/>
    <w:rsid w:val="007A5F92"/>
    <w:rsid w:val="007A61C0"/>
    <w:rsid w:val="007A78C0"/>
    <w:rsid w:val="007D4ED7"/>
    <w:rsid w:val="007D528B"/>
    <w:rsid w:val="007E29B1"/>
    <w:rsid w:val="007E5031"/>
    <w:rsid w:val="007E5684"/>
    <w:rsid w:val="007F2E00"/>
    <w:rsid w:val="007F72F8"/>
    <w:rsid w:val="008056DF"/>
    <w:rsid w:val="00811C85"/>
    <w:rsid w:val="0081573C"/>
    <w:rsid w:val="00820259"/>
    <w:rsid w:val="00820422"/>
    <w:rsid w:val="00822636"/>
    <w:rsid w:val="00822940"/>
    <w:rsid w:val="00832355"/>
    <w:rsid w:val="00842239"/>
    <w:rsid w:val="00845F8F"/>
    <w:rsid w:val="008560B6"/>
    <w:rsid w:val="00856991"/>
    <w:rsid w:val="00856FE3"/>
    <w:rsid w:val="0086232E"/>
    <w:rsid w:val="00862CEF"/>
    <w:rsid w:val="00863CD4"/>
    <w:rsid w:val="00864B96"/>
    <w:rsid w:val="0087386A"/>
    <w:rsid w:val="008805B3"/>
    <w:rsid w:val="008809D5"/>
    <w:rsid w:val="008935FA"/>
    <w:rsid w:val="0089431F"/>
    <w:rsid w:val="00894DCB"/>
    <w:rsid w:val="00895355"/>
    <w:rsid w:val="008A4BF2"/>
    <w:rsid w:val="008A5607"/>
    <w:rsid w:val="008B0D47"/>
    <w:rsid w:val="008B2687"/>
    <w:rsid w:val="008B5ABC"/>
    <w:rsid w:val="008C08ED"/>
    <w:rsid w:val="008C1D23"/>
    <w:rsid w:val="008D3259"/>
    <w:rsid w:val="008D57AA"/>
    <w:rsid w:val="008D714A"/>
    <w:rsid w:val="008E3175"/>
    <w:rsid w:val="008E6371"/>
    <w:rsid w:val="008F3DBB"/>
    <w:rsid w:val="00902ED6"/>
    <w:rsid w:val="00907C66"/>
    <w:rsid w:val="00911127"/>
    <w:rsid w:val="0091407B"/>
    <w:rsid w:val="00915373"/>
    <w:rsid w:val="00915C56"/>
    <w:rsid w:val="009174E9"/>
    <w:rsid w:val="00921649"/>
    <w:rsid w:val="0093266E"/>
    <w:rsid w:val="00933C51"/>
    <w:rsid w:val="009348A3"/>
    <w:rsid w:val="009438C6"/>
    <w:rsid w:val="00955FF5"/>
    <w:rsid w:val="0095736C"/>
    <w:rsid w:val="00970350"/>
    <w:rsid w:val="00971519"/>
    <w:rsid w:val="009765EE"/>
    <w:rsid w:val="00976742"/>
    <w:rsid w:val="00977674"/>
    <w:rsid w:val="009830EF"/>
    <w:rsid w:val="0098329F"/>
    <w:rsid w:val="009861C2"/>
    <w:rsid w:val="0099316D"/>
    <w:rsid w:val="009938E9"/>
    <w:rsid w:val="00994FB7"/>
    <w:rsid w:val="00996806"/>
    <w:rsid w:val="00996C22"/>
    <w:rsid w:val="009976B0"/>
    <w:rsid w:val="009A3F31"/>
    <w:rsid w:val="009B1C2D"/>
    <w:rsid w:val="009B2A25"/>
    <w:rsid w:val="009B6B18"/>
    <w:rsid w:val="009C193E"/>
    <w:rsid w:val="009C4D37"/>
    <w:rsid w:val="009C6719"/>
    <w:rsid w:val="009D1C19"/>
    <w:rsid w:val="009F04C2"/>
    <w:rsid w:val="009F0AF1"/>
    <w:rsid w:val="009F1AB8"/>
    <w:rsid w:val="00A15516"/>
    <w:rsid w:val="00A15CA9"/>
    <w:rsid w:val="00A24697"/>
    <w:rsid w:val="00A25C8B"/>
    <w:rsid w:val="00A33932"/>
    <w:rsid w:val="00A36E48"/>
    <w:rsid w:val="00A42A71"/>
    <w:rsid w:val="00A47687"/>
    <w:rsid w:val="00A5590E"/>
    <w:rsid w:val="00A703DF"/>
    <w:rsid w:val="00A70CE2"/>
    <w:rsid w:val="00A757B9"/>
    <w:rsid w:val="00A761DA"/>
    <w:rsid w:val="00A90061"/>
    <w:rsid w:val="00A952DC"/>
    <w:rsid w:val="00AA1B89"/>
    <w:rsid w:val="00AA2F3E"/>
    <w:rsid w:val="00AA557F"/>
    <w:rsid w:val="00AB14D2"/>
    <w:rsid w:val="00AB4081"/>
    <w:rsid w:val="00AB7F9E"/>
    <w:rsid w:val="00AC7A9A"/>
    <w:rsid w:val="00AD0342"/>
    <w:rsid w:val="00AD7996"/>
    <w:rsid w:val="00AE27DC"/>
    <w:rsid w:val="00AE2F4C"/>
    <w:rsid w:val="00AE5C82"/>
    <w:rsid w:val="00AE7E99"/>
    <w:rsid w:val="00B05D5E"/>
    <w:rsid w:val="00B1081C"/>
    <w:rsid w:val="00B2158E"/>
    <w:rsid w:val="00B258AC"/>
    <w:rsid w:val="00B27E4A"/>
    <w:rsid w:val="00B41576"/>
    <w:rsid w:val="00B4199E"/>
    <w:rsid w:val="00B50FE2"/>
    <w:rsid w:val="00B57776"/>
    <w:rsid w:val="00B61D14"/>
    <w:rsid w:val="00B635F3"/>
    <w:rsid w:val="00B7656A"/>
    <w:rsid w:val="00B83AF9"/>
    <w:rsid w:val="00B84BB8"/>
    <w:rsid w:val="00B85EF0"/>
    <w:rsid w:val="00B87016"/>
    <w:rsid w:val="00BB6F8A"/>
    <w:rsid w:val="00BB7F64"/>
    <w:rsid w:val="00BC0E13"/>
    <w:rsid w:val="00BC1FB0"/>
    <w:rsid w:val="00BC579C"/>
    <w:rsid w:val="00BD2483"/>
    <w:rsid w:val="00BD263E"/>
    <w:rsid w:val="00BD5A9C"/>
    <w:rsid w:val="00BD6A6C"/>
    <w:rsid w:val="00BD7611"/>
    <w:rsid w:val="00BF4E7D"/>
    <w:rsid w:val="00C0118A"/>
    <w:rsid w:val="00C02373"/>
    <w:rsid w:val="00C164F6"/>
    <w:rsid w:val="00C24EA6"/>
    <w:rsid w:val="00C255A6"/>
    <w:rsid w:val="00C305F5"/>
    <w:rsid w:val="00C430FD"/>
    <w:rsid w:val="00C500B3"/>
    <w:rsid w:val="00C55193"/>
    <w:rsid w:val="00C60A97"/>
    <w:rsid w:val="00C61C5A"/>
    <w:rsid w:val="00C61D9F"/>
    <w:rsid w:val="00C6530F"/>
    <w:rsid w:val="00C6562A"/>
    <w:rsid w:val="00C70D8E"/>
    <w:rsid w:val="00C70EFA"/>
    <w:rsid w:val="00C938CA"/>
    <w:rsid w:val="00CA5137"/>
    <w:rsid w:val="00CB12AA"/>
    <w:rsid w:val="00CB4BB9"/>
    <w:rsid w:val="00CB5554"/>
    <w:rsid w:val="00CB621F"/>
    <w:rsid w:val="00CC03E3"/>
    <w:rsid w:val="00CC0FBC"/>
    <w:rsid w:val="00CC3C98"/>
    <w:rsid w:val="00CC7779"/>
    <w:rsid w:val="00CC7F26"/>
    <w:rsid w:val="00CD18C1"/>
    <w:rsid w:val="00CD1B32"/>
    <w:rsid w:val="00CD48BB"/>
    <w:rsid w:val="00CD724B"/>
    <w:rsid w:val="00CE207A"/>
    <w:rsid w:val="00CE2DFA"/>
    <w:rsid w:val="00CE30CA"/>
    <w:rsid w:val="00CF2602"/>
    <w:rsid w:val="00CF2FDC"/>
    <w:rsid w:val="00CF51B8"/>
    <w:rsid w:val="00CF72E1"/>
    <w:rsid w:val="00D05951"/>
    <w:rsid w:val="00D1390B"/>
    <w:rsid w:val="00D145DC"/>
    <w:rsid w:val="00D1470C"/>
    <w:rsid w:val="00D15113"/>
    <w:rsid w:val="00D166C8"/>
    <w:rsid w:val="00D17B16"/>
    <w:rsid w:val="00D20555"/>
    <w:rsid w:val="00D20DFE"/>
    <w:rsid w:val="00D217F2"/>
    <w:rsid w:val="00D2577C"/>
    <w:rsid w:val="00D3216A"/>
    <w:rsid w:val="00D33DF9"/>
    <w:rsid w:val="00D4358C"/>
    <w:rsid w:val="00D4507A"/>
    <w:rsid w:val="00D45216"/>
    <w:rsid w:val="00D52F72"/>
    <w:rsid w:val="00D610D7"/>
    <w:rsid w:val="00D6610F"/>
    <w:rsid w:val="00D66DD0"/>
    <w:rsid w:val="00D71530"/>
    <w:rsid w:val="00D739BE"/>
    <w:rsid w:val="00D771A7"/>
    <w:rsid w:val="00D82CFF"/>
    <w:rsid w:val="00D8513E"/>
    <w:rsid w:val="00D85C06"/>
    <w:rsid w:val="00D85DAC"/>
    <w:rsid w:val="00D86953"/>
    <w:rsid w:val="00D873E5"/>
    <w:rsid w:val="00D9554F"/>
    <w:rsid w:val="00DB099A"/>
    <w:rsid w:val="00DB2F21"/>
    <w:rsid w:val="00DB5AAF"/>
    <w:rsid w:val="00DB7345"/>
    <w:rsid w:val="00DD2F3B"/>
    <w:rsid w:val="00DD3360"/>
    <w:rsid w:val="00DD6A9E"/>
    <w:rsid w:val="00DE1769"/>
    <w:rsid w:val="00DE6924"/>
    <w:rsid w:val="00DF110E"/>
    <w:rsid w:val="00DF596D"/>
    <w:rsid w:val="00DF7A89"/>
    <w:rsid w:val="00E028FC"/>
    <w:rsid w:val="00E05E9E"/>
    <w:rsid w:val="00E06F83"/>
    <w:rsid w:val="00E07D11"/>
    <w:rsid w:val="00E1062D"/>
    <w:rsid w:val="00E132CF"/>
    <w:rsid w:val="00E17D88"/>
    <w:rsid w:val="00E21A81"/>
    <w:rsid w:val="00E228CB"/>
    <w:rsid w:val="00E303BB"/>
    <w:rsid w:val="00E31E8A"/>
    <w:rsid w:val="00E33392"/>
    <w:rsid w:val="00E414AF"/>
    <w:rsid w:val="00E44981"/>
    <w:rsid w:val="00E45531"/>
    <w:rsid w:val="00E50B51"/>
    <w:rsid w:val="00E53436"/>
    <w:rsid w:val="00E60FBE"/>
    <w:rsid w:val="00E659FF"/>
    <w:rsid w:val="00E65BFF"/>
    <w:rsid w:val="00E667B4"/>
    <w:rsid w:val="00E81920"/>
    <w:rsid w:val="00E9687C"/>
    <w:rsid w:val="00EB2362"/>
    <w:rsid w:val="00EB3796"/>
    <w:rsid w:val="00EB6E3F"/>
    <w:rsid w:val="00EC3AD4"/>
    <w:rsid w:val="00EC4E01"/>
    <w:rsid w:val="00ED0A8E"/>
    <w:rsid w:val="00ED1B1B"/>
    <w:rsid w:val="00ED2954"/>
    <w:rsid w:val="00ED571C"/>
    <w:rsid w:val="00EE1DA1"/>
    <w:rsid w:val="00EF28CB"/>
    <w:rsid w:val="00EF4A4E"/>
    <w:rsid w:val="00F0117E"/>
    <w:rsid w:val="00F01324"/>
    <w:rsid w:val="00F01358"/>
    <w:rsid w:val="00F05E38"/>
    <w:rsid w:val="00F14DE8"/>
    <w:rsid w:val="00F2122B"/>
    <w:rsid w:val="00F218D2"/>
    <w:rsid w:val="00F254A2"/>
    <w:rsid w:val="00F32B5D"/>
    <w:rsid w:val="00F333AA"/>
    <w:rsid w:val="00F355B6"/>
    <w:rsid w:val="00F361C0"/>
    <w:rsid w:val="00F43E68"/>
    <w:rsid w:val="00F46E5A"/>
    <w:rsid w:val="00F50977"/>
    <w:rsid w:val="00F51DEC"/>
    <w:rsid w:val="00F547B4"/>
    <w:rsid w:val="00F61C13"/>
    <w:rsid w:val="00F621C6"/>
    <w:rsid w:val="00F64A89"/>
    <w:rsid w:val="00F71F13"/>
    <w:rsid w:val="00F73E8C"/>
    <w:rsid w:val="00F7786B"/>
    <w:rsid w:val="00F82AA6"/>
    <w:rsid w:val="00F82FD0"/>
    <w:rsid w:val="00F83736"/>
    <w:rsid w:val="00F86DEF"/>
    <w:rsid w:val="00F92CD5"/>
    <w:rsid w:val="00F9791F"/>
    <w:rsid w:val="00FA3BE7"/>
    <w:rsid w:val="00FA572F"/>
    <w:rsid w:val="00FB3AA1"/>
    <w:rsid w:val="00FB3CFA"/>
    <w:rsid w:val="00FB64A6"/>
    <w:rsid w:val="00FC162B"/>
    <w:rsid w:val="00FC4268"/>
    <w:rsid w:val="00FD03B4"/>
    <w:rsid w:val="00FD514A"/>
    <w:rsid w:val="00FF1907"/>
    <w:rsid w:val="00FF307E"/>
    <w:rsid w:val="00FF470C"/>
    <w:rsid w:val="00FF4A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F780A"/>
  <w15:chartTrackingRefBased/>
  <w15:docId w15:val="{E6812B85-E077-4F57-8BC0-03C75A6F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1FF"/>
    <w:pPr>
      <w:spacing w:after="0" w:line="240" w:lineRule="auto"/>
      <w:jc w:val="both"/>
    </w:pPr>
  </w:style>
  <w:style w:type="paragraph" w:styleId="Titre1">
    <w:name w:val="heading 1"/>
    <w:basedOn w:val="Normal"/>
    <w:link w:val="Titre1Car"/>
    <w:uiPriority w:val="9"/>
    <w:qFormat/>
    <w:rsid w:val="00153CCD"/>
    <w:pPr>
      <w:widowControl w:val="0"/>
      <w:autoSpaceDE w:val="0"/>
      <w:autoSpaceDN w:val="0"/>
      <w:ind w:left="199"/>
      <w:outlineLvl w:val="0"/>
    </w:pPr>
    <w:rPr>
      <w:rFonts w:ascii="Calibri" w:eastAsia="Calibri" w:hAnsi="Calibri" w:cs="Calibri"/>
      <w:b/>
      <w:bCs/>
      <w:lang w:eastAsia="fr-FR" w:bidi="fr-FR"/>
    </w:rPr>
  </w:style>
  <w:style w:type="paragraph" w:styleId="Titre3">
    <w:name w:val="heading 3"/>
    <w:basedOn w:val="Normal"/>
    <w:next w:val="Normal"/>
    <w:link w:val="Titre3Car"/>
    <w:uiPriority w:val="9"/>
    <w:unhideWhenUsed/>
    <w:qFormat/>
    <w:rsid w:val="00733B0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53CCD"/>
    <w:rPr>
      <w:color w:val="0563C1" w:themeColor="hyperlink"/>
      <w:u w:val="single"/>
    </w:rPr>
  </w:style>
  <w:style w:type="character" w:styleId="Mentionnonrsolue">
    <w:name w:val="Unresolved Mention"/>
    <w:basedOn w:val="Policepardfaut"/>
    <w:uiPriority w:val="99"/>
    <w:semiHidden/>
    <w:unhideWhenUsed/>
    <w:rsid w:val="00153CCD"/>
    <w:rPr>
      <w:color w:val="605E5C"/>
      <w:shd w:val="clear" w:color="auto" w:fill="E1DFDD"/>
    </w:rPr>
  </w:style>
  <w:style w:type="character" w:customStyle="1" w:styleId="Titre1Car">
    <w:name w:val="Titre 1 Car"/>
    <w:basedOn w:val="Policepardfaut"/>
    <w:link w:val="Titre1"/>
    <w:uiPriority w:val="9"/>
    <w:rsid w:val="00153CCD"/>
    <w:rPr>
      <w:rFonts w:ascii="Calibri" w:eastAsia="Calibri" w:hAnsi="Calibri" w:cs="Calibri"/>
      <w:b/>
      <w:bCs/>
      <w:lang w:eastAsia="fr-FR" w:bidi="fr-FR"/>
    </w:rPr>
  </w:style>
  <w:style w:type="paragraph" w:styleId="Corpsdetexte">
    <w:name w:val="Body Text"/>
    <w:basedOn w:val="Normal"/>
    <w:link w:val="CorpsdetexteCar"/>
    <w:uiPriority w:val="1"/>
    <w:qFormat/>
    <w:rsid w:val="00153CCD"/>
    <w:pPr>
      <w:widowControl w:val="0"/>
      <w:autoSpaceDE w:val="0"/>
      <w:autoSpaceDN w:val="0"/>
    </w:pPr>
    <w:rPr>
      <w:rFonts w:ascii="Calibri" w:eastAsia="Calibri" w:hAnsi="Calibri" w:cs="Calibri"/>
      <w:lang w:eastAsia="fr-FR" w:bidi="fr-FR"/>
    </w:rPr>
  </w:style>
  <w:style w:type="character" w:customStyle="1" w:styleId="CorpsdetexteCar">
    <w:name w:val="Corps de texte Car"/>
    <w:basedOn w:val="Policepardfaut"/>
    <w:link w:val="Corpsdetexte"/>
    <w:uiPriority w:val="1"/>
    <w:rsid w:val="00153CCD"/>
    <w:rPr>
      <w:rFonts w:ascii="Calibri" w:eastAsia="Calibri" w:hAnsi="Calibri" w:cs="Calibri"/>
      <w:lang w:eastAsia="fr-FR" w:bidi="fr-FR"/>
    </w:rPr>
  </w:style>
  <w:style w:type="table" w:customStyle="1" w:styleId="TableNormal">
    <w:name w:val="Table Normal"/>
    <w:uiPriority w:val="2"/>
    <w:semiHidden/>
    <w:unhideWhenUsed/>
    <w:qFormat/>
    <w:rsid w:val="00CF2F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F2FDC"/>
    <w:pPr>
      <w:widowControl w:val="0"/>
      <w:autoSpaceDE w:val="0"/>
      <w:autoSpaceDN w:val="0"/>
      <w:ind w:left="1195"/>
    </w:pPr>
    <w:rPr>
      <w:rFonts w:ascii="Calibri" w:eastAsia="Calibri" w:hAnsi="Calibri" w:cs="Calibri"/>
      <w:lang w:eastAsia="fr-FR" w:bidi="fr-FR"/>
    </w:rPr>
  </w:style>
  <w:style w:type="paragraph" w:styleId="NormalWeb">
    <w:name w:val="Normal (Web)"/>
    <w:basedOn w:val="Normal"/>
    <w:uiPriority w:val="99"/>
    <w:semiHidden/>
    <w:unhideWhenUsed/>
    <w:rsid w:val="00364E53"/>
    <w:pPr>
      <w:spacing w:before="100" w:beforeAutospacing="1" w:after="100" w:afterAutospacing="1"/>
    </w:pPr>
    <w:rPr>
      <w:rFonts w:ascii="Times New Roman" w:eastAsiaTheme="minorEastAsia" w:hAnsi="Times New Roman" w:cs="Times New Roman"/>
      <w:sz w:val="24"/>
      <w:szCs w:val="24"/>
      <w:lang w:eastAsia="fr-FR"/>
    </w:rPr>
  </w:style>
  <w:style w:type="paragraph" w:styleId="En-tte">
    <w:name w:val="header"/>
    <w:basedOn w:val="Normal"/>
    <w:link w:val="En-tteCar"/>
    <w:uiPriority w:val="99"/>
    <w:unhideWhenUsed/>
    <w:rsid w:val="00364E53"/>
    <w:pPr>
      <w:tabs>
        <w:tab w:val="center" w:pos="4536"/>
        <w:tab w:val="right" w:pos="9072"/>
      </w:tabs>
    </w:pPr>
  </w:style>
  <w:style w:type="character" w:customStyle="1" w:styleId="En-tteCar">
    <w:name w:val="En-tête Car"/>
    <w:basedOn w:val="Policepardfaut"/>
    <w:link w:val="En-tte"/>
    <w:uiPriority w:val="99"/>
    <w:rsid w:val="00364E53"/>
  </w:style>
  <w:style w:type="paragraph" w:styleId="Pieddepage">
    <w:name w:val="footer"/>
    <w:basedOn w:val="Normal"/>
    <w:link w:val="PieddepageCar"/>
    <w:uiPriority w:val="99"/>
    <w:unhideWhenUsed/>
    <w:rsid w:val="00364E53"/>
    <w:pPr>
      <w:tabs>
        <w:tab w:val="center" w:pos="4536"/>
        <w:tab w:val="right" w:pos="9072"/>
      </w:tabs>
    </w:pPr>
  </w:style>
  <w:style w:type="character" w:customStyle="1" w:styleId="PieddepageCar">
    <w:name w:val="Pied de page Car"/>
    <w:basedOn w:val="Policepardfaut"/>
    <w:link w:val="Pieddepage"/>
    <w:uiPriority w:val="99"/>
    <w:rsid w:val="00364E53"/>
  </w:style>
  <w:style w:type="paragraph" w:styleId="Textedebulles">
    <w:name w:val="Balloon Text"/>
    <w:basedOn w:val="Normal"/>
    <w:link w:val="TextedebullesCar"/>
    <w:uiPriority w:val="99"/>
    <w:semiHidden/>
    <w:unhideWhenUsed/>
    <w:rsid w:val="004F773C"/>
    <w:rPr>
      <w:rFonts w:ascii="Segoe UI" w:hAnsi="Segoe UI" w:cs="Segoe UI"/>
      <w:sz w:val="18"/>
      <w:szCs w:val="18"/>
    </w:rPr>
  </w:style>
  <w:style w:type="character" w:customStyle="1" w:styleId="TextedebullesCar">
    <w:name w:val="Texte de bulles Car"/>
    <w:basedOn w:val="Policepardfaut"/>
    <w:link w:val="Textedebulles"/>
    <w:uiPriority w:val="99"/>
    <w:semiHidden/>
    <w:rsid w:val="004F773C"/>
    <w:rPr>
      <w:rFonts w:ascii="Segoe UI" w:hAnsi="Segoe UI" w:cs="Segoe UI"/>
      <w:sz w:val="18"/>
      <w:szCs w:val="18"/>
    </w:rPr>
  </w:style>
  <w:style w:type="paragraph" w:styleId="Paragraphedeliste">
    <w:name w:val="List Paragraph"/>
    <w:basedOn w:val="Normal"/>
    <w:uiPriority w:val="1"/>
    <w:qFormat/>
    <w:rsid w:val="00D1390B"/>
    <w:pPr>
      <w:widowControl w:val="0"/>
      <w:autoSpaceDE w:val="0"/>
      <w:autoSpaceDN w:val="0"/>
    </w:pPr>
    <w:rPr>
      <w:rFonts w:ascii="Calibri" w:eastAsia="Calibri" w:hAnsi="Calibri" w:cs="Calibri"/>
      <w:lang w:eastAsia="fr-FR" w:bidi="fr-FR"/>
    </w:rPr>
  </w:style>
  <w:style w:type="character" w:customStyle="1" w:styleId="acopre">
    <w:name w:val="acopre"/>
    <w:basedOn w:val="Policepardfaut"/>
    <w:rsid w:val="00D1390B"/>
  </w:style>
  <w:style w:type="paragraph" w:customStyle="1" w:styleId="Default">
    <w:name w:val="Default"/>
    <w:rsid w:val="00D6610F"/>
    <w:pPr>
      <w:autoSpaceDE w:val="0"/>
      <w:autoSpaceDN w:val="0"/>
      <w:adjustRightInd w:val="0"/>
      <w:spacing w:after="0" w:line="240" w:lineRule="auto"/>
    </w:pPr>
    <w:rPr>
      <w:rFonts w:ascii="Arial" w:hAnsi="Arial" w:cs="Arial"/>
      <w:color w:val="000000"/>
      <w:sz w:val="24"/>
      <w:szCs w:val="24"/>
    </w:rPr>
  </w:style>
  <w:style w:type="character" w:customStyle="1" w:styleId="Titre3Car">
    <w:name w:val="Titre 3 Car"/>
    <w:basedOn w:val="Policepardfaut"/>
    <w:link w:val="Titre3"/>
    <w:uiPriority w:val="9"/>
    <w:rsid w:val="00733B03"/>
    <w:rPr>
      <w:rFonts w:asciiTheme="majorHAnsi" w:eastAsiaTheme="majorEastAsia" w:hAnsiTheme="majorHAnsi" w:cstheme="majorBidi"/>
      <w:color w:val="1F3763" w:themeColor="accent1" w:themeShade="7F"/>
      <w:sz w:val="24"/>
      <w:szCs w:val="24"/>
    </w:rPr>
  </w:style>
  <w:style w:type="paragraph" w:customStyle="1" w:styleId="default0">
    <w:name w:val="default"/>
    <w:basedOn w:val="Normal"/>
    <w:rsid w:val="00B05D5E"/>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gmail-apple-converted-space">
    <w:name w:val="gmail-apple-converted-space"/>
    <w:basedOn w:val="Policepardfaut"/>
    <w:rsid w:val="00B05D5E"/>
  </w:style>
  <w:style w:type="paragraph" w:customStyle="1" w:styleId="corps">
    <w:name w:val="corps"/>
    <w:basedOn w:val="Normal"/>
    <w:rsid w:val="00405EB9"/>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aucun">
    <w:name w:val="aucun"/>
    <w:basedOn w:val="Policepardfaut"/>
    <w:rsid w:val="00405EB9"/>
  </w:style>
  <w:style w:type="character" w:customStyle="1" w:styleId="apple-converted-space">
    <w:name w:val="apple-converted-space"/>
    <w:basedOn w:val="Policepardfaut"/>
    <w:rsid w:val="00405EB9"/>
  </w:style>
  <w:style w:type="character" w:styleId="Lienhypertextesuivivisit">
    <w:name w:val="FollowedHyperlink"/>
    <w:basedOn w:val="Policepardfaut"/>
    <w:uiPriority w:val="99"/>
    <w:semiHidden/>
    <w:unhideWhenUsed/>
    <w:rsid w:val="007707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82615">
      <w:bodyDiv w:val="1"/>
      <w:marLeft w:val="0"/>
      <w:marRight w:val="0"/>
      <w:marTop w:val="0"/>
      <w:marBottom w:val="0"/>
      <w:divBdr>
        <w:top w:val="none" w:sz="0" w:space="0" w:color="auto"/>
        <w:left w:val="none" w:sz="0" w:space="0" w:color="auto"/>
        <w:bottom w:val="none" w:sz="0" w:space="0" w:color="auto"/>
        <w:right w:val="none" w:sz="0" w:space="0" w:color="auto"/>
      </w:divBdr>
    </w:div>
    <w:div w:id="236746744">
      <w:bodyDiv w:val="1"/>
      <w:marLeft w:val="0"/>
      <w:marRight w:val="0"/>
      <w:marTop w:val="0"/>
      <w:marBottom w:val="0"/>
      <w:divBdr>
        <w:top w:val="none" w:sz="0" w:space="0" w:color="auto"/>
        <w:left w:val="none" w:sz="0" w:space="0" w:color="auto"/>
        <w:bottom w:val="none" w:sz="0" w:space="0" w:color="auto"/>
        <w:right w:val="none" w:sz="0" w:space="0" w:color="auto"/>
      </w:divBdr>
    </w:div>
    <w:div w:id="368189545">
      <w:bodyDiv w:val="1"/>
      <w:marLeft w:val="0"/>
      <w:marRight w:val="0"/>
      <w:marTop w:val="0"/>
      <w:marBottom w:val="0"/>
      <w:divBdr>
        <w:top w:val="none" w:sz="0" w:space="0" w:color="auto"/>
        <w:left w:val="none" w:sz="0" w:space="0" w:color="auto"/>
        <w:bottom w:val="none" w:sz="0" w:space="0" w:color="auto"/>
        <w:right w:val="none" w:sz="0" w:space="0" w:color="auto"/>
      </w:divBdr>
    </w:div>
    <w:div w:id="394478329">
      <w:bodyDiv w:val="1"/>
      <w:marLeft w:val="0"/>
      <w:marRight w:val="0"/>
      <w:marTop w:val="0"/>
      <w:marBottom w:val="0"/>
      <w:divBdr>
        <w:top w:val="none" w:sz="0" w:space="0" w:color="auto"/>
        <w:left w:val="none" w:sz="0" w:space="0" w:color="auto"/>
        <w:bottom w:val="none" w:sz="0" w:space="0" w:color="auto"/>
        <w:right w:val="none" w:sz="0" w:space="0" w:color="auto"/>
      </w:divBdr>
    </w:div>
    <w:div w:id="394815676">
      <w:bodyDiv w:val="1"/>
      <w:marLeft w:val="0"/>
      <w:marRight w:val="0"/>
      <w:marTop w:val="0"/>
      <w:marBottom w:val="0"/>
      <w:divBdr>
        <w:top w:val="none" w:sz="0" w:space="0" w:color="auto"/>
        <w:left w:val="none" w:sz="0" w:space="0" w:color="auto"/>
        <w:bottom w:val="none" w:sz="0" w:space="0" w:color="auto"/>
        <w:right w:val="none" w:sz="0" w:space="0" w:color="auto"/>
      </w:divBdr>
    </w:div>
    <w:div w:id="451561431">
      <w:bodyDiv w:val="1"/>
      <w:marLeft w:val="0"/>
      <w:marRight w:val="0"/>
      <w:marTop w:val="0"/>
      <w:marBottom w:val="0"/>
      <w:divBdr>
        <w:top w:val="none" w:sz="0" w:space="0" w:color="auto"/>
        <w:left w:val="none" w:sz="0" w:space="0" w:color="auto"/>
        <w:bottom w:val="none" w:sz="0" w:space="0" w:color="auto"/>
        <w:right w:val="none" w:sz="0" w:space="0" w:color="auto"/>
      </w:divBdr>
    </w:div>
    <w:div w:id="740827943">
      <w:bodyDiv w:val="1"/>
      <w:marLeft w:val="0"/>
      <w:marRight w:val="0"/>
      <w:marTop w:val="0"/>
      <w:marBottom w:val="0"/>
      <w:divBdr>
        <w:top w:val="none" w:sz="0" w:space="0" w:color="auto"/>
        <w:left w:val="none" w:sz="0" w:space="0" w:color="auto"/>
        <w:bottom w:val="none" w:sz="0" w:space="0" w:color="auto"/>
        <w:right w:val="none" w:sz="0" w:space="0" w:color="auto"/>
      </w:divBdr>
    </w:div>
    <w:div w:id="767771406">
      <w:bodyDiv w:val="1"/>
      <w:marLeft w:val="0"/>
      <w:marRight w:val="0"/>
      <w:marTop w:val="0"/>
      <w:marBottom w:val="0"/>
      <w:divBdr>
        <w:top w:val="none" w:sz="0" w:space="0" w:color="auto"/>
        <w:left w:val="none" w:sz="0" w:space="0" w:color="auto"/>
        <w:bottom w:val="none" w:sz="0" w:space="0" w:color="auto"/>
        <w:right w:val="none" w:sz="0" w:space="0" w:color="auto"/>
      </w:divBdr>
    </w:div>
    <w:div w:id="770854145">
      <w:bodyDiv w:val="1"/>
      <w:marLeft w:val="0"/>
      <w:marRight w:val="0"/>
      <w:marTop w:val="0"/>
      <w:marBottom w:val="0"/>
      <w:divBdr>
        <w:top w:val="none" w:sz="0" w:space="0" w:color="auto"/>
        <w:left w:val="none" w:sz="0" w:space="0" w:color="auto"/>
        <w:bottom w:val="none" w:sz="0" w:space="0" w:color="auto"/>
        <w:right w:val="none" w:sz="0" w:space="0" w:color="auto"/>
      </w:divBdr>
    </w:div>
    <w:div w:id="880559432">
      <w:bodyDiv w:val="1"/>
      <w:marLeft w:val="0"/>
      <w:marRight w:val="0"/>
      <w:marTop w:val="0"/>
      <w:marBottom w:val="0"/>
      <w:divBdr>
        <w:top w:val="none" w:sz="0" w:space="0" w:color="auto"/>
        <w:left w:val="none" w:sz="0" w:space="0" w:color="auto"/>
        <w:bottom w:val="none" w:sz="0" w:space="0" w:color="auto"/>
        <w:right w:val="none" w:sz="0" w:space="0" w:color="auto"/>
      </w:divBdr>
    </w:div>
    <w:div w:id="953898761">
      <w:bodyDiv w:val="1"/>
      <w:marLeft w:val="0"/>
      <w:marRight w:val="0"/>
      <w:marTop w:val="0"/>
      <w:marBottom w:val="0"/>
      <w:divBdr>
        <w:top w:val="none" w:sz="0" w:space="0" w:color="auto"/>
        <w:left w:val="none" w:sz="0" w:space="0" w:color="auto"/>
        <w:bottom w:val="none" w:sz="0" w:space="0" w:color="auto"/>
        <w:right w:val="none" w:sz="0" w:space="0" w:color="auto"/>
      </w:divBdr>
    </w:div>
    <w:div w:id="1002316610">
      <w:bodyDiv w:val="1"/>
      <w:marLeft w:val="0"/>
      <w:marRight w:val="0"/>
      <w:marTop w:val="0"/>
      <w:marBottom w:val="0"/>
      <w:divBdr>
        <w:top w:val="none" w:sz="0" w:space="0" w:color="auto"/>
        <w:left w:val="none" w:sz="0" w:space="0" w:color="auto"/>
        <w:bottom w:val="none" w:sz="0" w:space="0" w:color="auto"/>
        <w:right w:val="none" w:sz="0" w:space="0" w:color="auto"/>
      </w:divBdr>
    </w:div>
    <w:div w:id="1306810723">
      <w:bodyDiv w:val="1"/>
      <w:marLeft w:val="0"/>
      <w:marRight w:val="0"/>
      <w:marTop w:val="0"/>
      <w:marBottom w:val="0"/>
      <w:divBdr>
        <w:top w:val="none" w:sz="0" w:space="0" w:color="auto"/>
        <w:left w:val="none" w:sz="0" w:space="0" w:color="auto"/>
        <w:bottom w:val="none" w:sz="0" w:space="0" w:color="auto"/>
        <w:right w:val="none" w:sz="0" w:space="0" w:color="auto"/>
      </w:divBdr>
    </w:div>
    <w:div w:id="1314480843">
      <w:bodyDiv w:val="1"/>
      <w:marLeft w:val="0"/>
      <w:marRight w:val="0"/>
      <w:marTop w:val="0"/>
      <w:marBottom w:val="0"/>
      <w:divBdr>
        <w:top w:val="none" w:sz="0" w:space="0" w:color="auto"/>
        <w:left w:val="none" w:sz="0" w:space="0" w:color="auto"/>
        <w:bottom w:val="none" w:sz="0" w:space="0" w:color="auto"/>
        <w:right w:val="none" w:sz="0" w:space="0" w:color="auto"/>
      </w:divBdr>
    </w:div>
    <w:div w:id="1535195941">
      <w:bodyDiv w:val="1"/>
      <w:marLeft w:val="0"/>
      <w:marRight w:val="0"/>
      <w:marTop w:val="0"/>
      <w:marBottom w:val="0"/>
      <w:divBdr>
        <w:top w:val="none" w:sz="0" w:space="0" w:color="auto"/>
        <w:left w:val="none" w:sz="0" w:space="0" w:color="auto"/>
        <w:bottom w:val="none" w:sz="0" w:space="0" w:color="auto"/>
        <w:right w:val="none" w:sz="0" w:space="0" w:color="auto"/>
      </w:divBdr>
    </w:div>
    <w:div w:id="1549343860">
      <w:bodyDiv w:val="1"/>
      <w:marLeft w:val="0"/>
      <w:marRight w:val="0"/>
      <w:marTop w:val="0"/>
      <w:marBottom w:val="0"/>
      <w:divBdr>
        <w:top w:val="none" w:sz="0" w:space="0" w:color="auto"/>
        <w:left w:val="none" w:sz="0" w:space="0" w:color="auto"/>
        <w:bottom w:val="none" w:sz="0" w:space="0" w:color="auto"/>
        <w:right w:val="none" w:sz="0" w:space="0" w:color="auto"/>
      </w:divBdr>
    </w:div>
    <w:div w:id="1660302678">
      <w:bodyDiv w:val="1"/>
      <w:marLeft w:val="0"/>
      <w:marRight w:val="0"/>
      <w:marTop w:val="0"/>
      <w:marBottom w:val="0"/>
      <w:divBdr>
        <w:top w:val="none" w:sz="0" w:space="0" w:color="auto"/>
        <w:left w:val="none" w:sz="0" w:space="0" w:color="auto"/>
        <w:bottom w:val="none" w:sz="0" w:space="0" w:color="auto"/>
        <w:right w:val="none" w:sz="0" w:space="0" w:color="auto"/>
      </w:divBdr>
    </w:div>
    <w:div w:id="1731810460">
      <w:bodyDiv w:val="1"/>
      <w:marLeft w:val="0"/>
      <w:marRight w:val="0"/>
      <w:marTop w:val="0"/>
      <w:marBottom w:val="0"/>
      <w:divBdr>
        <w:top w:val="none" w:sz="0" w:space="0" w:color="auto"/>
        <w:left w:val="none" w:sz="0" w:space="0" w:color="auto"/>
        <w:bottom w:val="none" w:sz="0" w:space="0" w:color="auto"/>
        <w:right w:val="none" w:sz="0" w:space="0" w:color="auto"/>
      </w:divBdr>
    </w:div>
    <w:div w:id="1795754783">
      <w:bodyDiv w:val="1"/>
      <w:marLeft w:val="0"/>
      <w:marRight w:val="0"/>
      <w:marTop w:val="0"/>
      <w:marBottom w:val="0"/>
      <w:divBdr>
        <w:top w:val="none" w:sz="0" w:space="0" w:color="auto"/>
        <w:left w:val="none" w:sz="0" w:space="0" w:color="auto"/>
        <w:bottom w:val="none" w:sz="0" w:space="0" w:color="auto"/>
        <w:right w:val="none" w:sz="0" w:space="0" w:color="auto"/>
      </w:divBdr>
    </w:div>
    <w:div w:id="1946577561">
      <w:bodyDiv w:val="1"/>
      <w:marLeft w:val="0"/>
      <w:marRight w:val="0"/>
      <w:marTop w:val="0"/>
      <w:marBottom w:val="0"/>
      <w:divBdr>
        <w:top w:val="none" w:sz="0" w:space="0" w:color="auto"/>
        <w:left w:val="none" w:sz="0" w:space="0" w:color="auto"/>
        <w:bottom w:val="none" w:sz="0" w:space="0" w:color="auto"/>
        <w:right w:val="none" w:sz="0" w:space="0" w:color="auto"/>
      </w:divBdr>
    </w:div>
    <w:div w:id="207076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yathea.fr/" TargetMode="External"/><Relationship Id="rId18" Type="http://schemas.openxmlformats.org/officeDocument/2006/relationships/hyperlink" Target="https://www.numaavocats.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comed.fr/" TargetMode="External"/><Relationship Id="rId17" Type="http://schemas.openxmlformats.org/officeDocument/2006/relationships/hyperlink" Target="mailto:contact@numaavocats.com"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odd.fr/" TargetMode="External"/><Relationship Id="rId5" Type="http://schemas.openxmlformats.org/officeDocument/2006/relationships/webSettings" Target="webSettings.xml"/><Relationship Id="rId15" Type="http://schemas.openxmlformats.org/officeDocument/2006/relationships/hyperlink" Target="mailto:brosso@numaavocats.com"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linkedin.com/company/numa-avocats/?viewAsMember=tru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esfineslames.com/fr"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3418E-76AD-485C-BC2B-E8DEF3FFD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1150</Words>
  <Characters>6329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Decourchelle, NUMA AVOCATS</dc:creator>
  <cp:keywords/>
  <dc:description/>
  <cp:lastModifiedBy>Benjamin Rosso, NUMA AVOCATS</cp:lastModifiedBy>
  <cp:revision>5</cp:revision>
  <cp:lastPrinted>2023-03-28T15:21:00Z</cp:lastPrinted>
  <dcterms:created xsi:type="dcterms:W3CDTF">2025-11-17T07:59:00Z</dcterms:created>
  <dcterms:modified xsi:type="dcterms:W3CDTF">2025-11-17T08:12:00Z</dcterms:modified>
</cp:coreProperties>
</file>